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CFBF" w14:textId="1C35784E" w:rsidR="00BC5815" w:rsidRPr="007579EB" w:rsidRDefault="00BC383A" w:rsidP="007579EB">
      <w:pPr>
        <w:jc w:val="center"/>
        <w:rPr>
          <w:rFonts w:ascii="Arial" w:hAnsi="Arial" w:cs="Arial"/>
          <w:sz w:val="28"/>
          <w:szCs w:val="28"/>
        </w:rPr>
      </w:pPr>
      <w:r w:rsidRPr="007579EB">
        <w:rPr>
          <w:rFonts w:ascii="Arial" w:hAnsi="Arial" w:cs="Arial"/>
          <w:sz w:val="28"/>
          <w:szCs w:val="28"/>
        </w:rPr>
        <w:t>A</w:t>
      </w:r>
      <w:r w:rsidRPr="007579EB">
        <w:rPr>
          <w:rFonts w:ascii="Arial" w:hAnsi="Arial" w:cs="Arial"/>
          <w:sz w:val="28"/>
          <w:szCs w:val="28"/>
        </w:rPr>
        <w:t xml:space="preserve"> </w:t>
      </w:r>
      <w:r w:rsidR="007579EB" w:rsidRPr="007579EB">
        <w:rPr>
          <w:rFonts w:ascii="Arial" w:hAnsi="Arial" w:cs="Arial"/>
          <w:sz w:val="28"/>
          <w:szCs w:val="28"/>
        </w:rPr>
        <w:t xml:space="preserve">Level </w:t>
      </w:r>
      <w:r w:rsidRPr="007579EB">
        <w:rPr>
          <w:rFonts w:ascii="Arial" w:hAnsi="Arial" w:cs="Arial"/>
          <w:sz w:val="28"/>
          <w:szCs w:val="28"/>
        </w:rPr>
        <w:t>grade descriptors to assist</w:t>
      </w:r>
      <w:r w:rsidR="007579EB" w:rsidRPr="007579EB">
        <w:rPr>
          <w:rFonts w:ascii="Arial" w:hAnsi="Arial" w:cs="Arial"/>
          <w:sz w:val="28"/>
          <w:szCs w:val="28"/>
        </w:rPr>
        <w:t xml:space="preserve"> </w:t>
      </w:r>
      <w:r w:rsidRPr="007579EB">
        <w:rPr>
          <w:rFonts w:ascii="Arial" w:hAnsi="Arial" w:cs="Arial"/>
          <w:sz w:val="28"/>
          <w:szCs w:val="28"/>
        </w:rPr>
        <w:t>with determining grades</w:t>
      </w:r>
      <w:r w:rsidR="007579EB" w:rsidRPr="007579EB">
        <w:rPr>
          <w:rFonts w:ascii="Arial" w:hAnsi="Arial" w:cs="Arial"/>
          <w:sz w:val="28"/>
          <w:szCs w:val="28"/>
        </w:rPr>
        <w:t xml:space="preserve">: </w:t>
      </w:r>
      <w:hyperlink r:id="rId5" w:history="1">
        <w:r w:rsidR="00390430" w:rsidRPr="007579EB">
          <w:rPr>
            <w:rStyle w:val="Hyperlink"/>
            <w:rFonts w:ascii="Arial" w:hAnsi="Arial" w:cs="Arial"/>
            <w:sz w:val="28"/>
            <w:szCs w:val="28"/>
          </w:rPr>
          <w:t xml:space="preserve">JCQ </w:t>
        </w:r>
      </w:hyperlink>
    </w:p>
    <w:p w14:paraId="60F40D1D" w14:textId="0DA7F6C4" w:rsidR="00390430" w:rsidRPr="00970F63" w:rsidRDefault="0039043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390430" w:rsidRPr="00970F63" w14:paraId="463C2D28" w14:textId="77777777" w:rsidTr="00D63D16">
        <w:tc>
          <w:tcPr>
            <w:tcW w:w="9016" w:type="dxa"/>
            <w:gridSpan w:val="2"/>
          </w:tcPr>
          <w:p w14:paraId="2AB03DB6" w14:textId="29E11B5A" w:rsidR="00390430" w:rsidRPr="00970F63" w:rsidRDefault="00390430" w:rsidP="00390430">
            <w:pPr>
              <w:jc w:val="center"/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>A Level Psychology Grade Descriptors</w:t>
            </w:r>
          </w:p>
        </w:tc>
      </w:tr>
      <w:tr w:rsidR="00390430" w:rsidRPr="00970F63" w14:paraId="64C640CD" w14:textId="77777777" w:rsidTr="00390430">
        <w:tc>
          <w:tcPr>
            <w:tcW w:w="846" w:type="dxa"/>
          </w:tcPr>
          <w:p w14:paraId="7B6B8480" w14:textId="7D2CE6D5" w:rsidR="00390430" w:rsidRPr="00970F63" w:rsidRDefault="00390430" w:rsidP="00685E97">
            <w:pPr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>A*</w:t>
            </w:r>
          </w:p>
        </w:tc>
        <w:tc>
          <w:tcPr>
            <w:tcW w:w="8170" w:type="dxa"/>
          </w:tcPr>
          <w:p w14:paraId="0D9D40A9" w14:textId="5C4C1AA2" w:rsidR="00390430" w:rsidRPr="00970F63" w:rsidRDefault="00390430" w:rsidP="00685E97">
            <w:pPr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 xml:space="preserve">To achieve grade A*, students’ evidence will show that they have securely met all the statements within the grade A descriptor, with stronger performance in most or all aspects of the grade A statements. </w:t>
            </w:r>
          </w:p>
        </w:tc>
      </w:tr>
      <w:tr w:rsidR="00390430" w:rsidRPr="00970F63" w14:paraId="2EEE53D2" w14:textId="77777777" w:rsidTr="00390430">
        <w:tc>
          <w:tcPr>
            <w:tcW w:w="846" w:type="dxa"/>
          </w:tcPr>
          <w:p w14:paraId="00154A85" w14:textId="3EA06666" w:rsidR="00390430" w:rsidRPr="00970F63" w:rsidRDefault="00390430" w:rsidP="00685E97">
            <w:pPr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>A</w:t>
            </w:r>
          </w:p>
        </w:tc>
        <w:tc>
          <w:tcPr>
            <w:tcW w:w="8170" w:type="dxa"/>
          </w:tcPr>
          <w:p w14:paraId="545AFFB9" w14:textId="6EA6AC17" w:rsidR="00390430" w:rsidRPr="00970F63" w:rsidRDefault="00390430" w:rsidP="00390430">
            <w:pPr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 xml:space="preserve">To achieve grade A, candidates will be able to: </w:t>
            </w:r>
          </w:p>
          <w:p w14:paraId="29D77615" w14:textId="4B4766D5" w:rsidR="00390430" w:rsidRPr="00970F63" w:rsidRDefault="00390430" w:rsidP="003904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 xml:space="preserve">Demonstrate accurate and detailed knowledge of a range of relevant scientific ideas, processes, techniques and procedures; show understanding of most scientific ideas, processes, techniques and procedures; organise and present information clearly, using appropriate psychological terminology. </w:t>
            </w:r>
          </w:p>
          <w:p w14:paraId="46571329" w14:textId="5BEB429C" w:rsidR="00390430" w:rsidRPr="00970F63" w:rsidRDefault="00390430" w:rsidP="003904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 xml:space="preserve">Engage explicitly and effectively with stimulus/contextual material to apply relevant knowledge and understanding of scientific ideas, processes, techniques and procedures in novel contexts (theoretical/practical) using stimulus information (quantitative/qualitative). </w:t>
            </w:r>
          </w:p>
          <w:p w14:paraId="7583D3CF" w14:textId="180141A5" w:rsidR="00390430" w:rsidRPr="00970F63" w:rsidRDefault="00390430" w:rsidP="003904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 xml:space="preserve">Analyse, interpret and evaluate relevant scientific information, ideas and evidence effectively and critically, to: </w:t>
            </w:r>
          </w:p>
          <w:p w14:paraId="03D862EF" w14:textId="150E55B9" w:rsidR="00390430" w:rsidRPr="00970F63" w:rsidRDefault="00390430" w:rsidP="00390430">
            <w:pPr>
              <w:pStyle w:val="ListParagraph"/>
              <w:numPr>
                <w:ilvl w:val="3"/>
                <w:numId w:val="4"/>
              </w:numPr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 xml:space="preserve">make appropriate judgements and draw sound conclusions showing sustained and substantiated reasoning. and/or </w:t>
            </w:r>
          </w:p>
          <w:p w14:paraId="24B0D529" w14:textId="7FC5604B" w:rsidR="00390430" w:rsidRPr="00970F63" w:rsidRDefault="00390430" w:rsidP="00390430">
            <w:pPr>
              <w:pStyle w:val="ListParagraph"/>
              <w:numPr>
                <w:ilvl w:val="3"/>
                <w:numId w:val="4"/>
              </w:numPr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 xml:space="preserve">develop/refine practical design and procedures effectively and appropriately. </w:t>
            </w:r>
          </w:p>
        </w:tc>
      </w:tr>
      <w:tr w:rsidR="00390430" w:rsidRPr="00970F63" w14:paraId="4733BEDE" w14:textId="77777777" w:rsidTr="00390430">
        <w:tc>
          <w:tcPr>
            <w:tcW w:w="846" w:type="dxa"/>
          </w:tcPr>
          <w:p w14:paraId="4ADD8496" w14:textId="5948E37D" w:rsidR="00390430" w:rsidRPr="00970F63" w:rsidRDefault="00390430" w:rsidP="00685E97">
            <w:pPr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>B</w:t>
            </w:r>
          </w:p>
        </w:tc>
        <w:tc>
          <w:tcPr>
            <w:tcW w:w="8170" w:type="dxa"/>
          </w:tcPr>
          <w:p w14:paraId="0FE6004C" w14:textId="38DADF79" w:rsidR="00390430" w:rsidRPr="00970F63" w:rsidRDefault="00390430" w:rsidP="00390430">
            <w:pPr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 xml:space="preserve">Characteristics that differentiate a grade B from a grade A: </w:t>
            </w:r>
          </w:p>
          <w:p w14:paraId="1B8155F3" w14:textId="187F0153" w:rsidR="00390430" w:rsidRPr="00970F63" w:rsidRDefault="00390430" w:rsidP="003904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 xml:space="preserve">knowledge will be mostly accurate and detailed but there will be occasional errors/omissions, indicating a lack of consistency. </w:t>
            </w:r>
          </w:p>
          <w:p w14:paraId="47B86B79" w14:textId="41DD4CC7" w:rsidR="00390430" w:rsidRPr="00970F63" w:rsidRDefault="00390430" w:rsidP="003904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 xml:space="preserve">links between psychological knowledge/understanding and a variety of stimulus material will be less thorough and well-focused, so aspects of application may not always be entirely effective. </w:t>
            </w:r>
          </w:p>
          <w:p w14:paraId="367D7134" w14:textId="77777777" w:rsidR="00390430" w:rsidRPr="00970F63" w:rsidRDefault="00390430" w:rsidP="003904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 xml:space="preserve">arguments will be developed and mostly logical. Lines of reasoning will be mostly clear but there may be slight inconsistency in judgements/inadequacy in conclusions. </w:t>
            </w:r>
          </w:p>
          <w:p w14:paraId="08127589" w14:textId="3624A205" w:rsidR="00390430" w:rsidRPr="00970F63" w:rsidRDefault="00390430" w:rsidP="003904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 xml:space="preserve">when refinement or further development of practical design and procedures is required, most suggestions will be competent and appropriate. </w:t>
            </w:r>
          </w:p>
        </w:tc>
      </w:tr>
      <w:tr w:rsidR="00390430" w:rsidRPr="00970F63" w14:paraId="310F5783" w14:textId="77777777" w:rsidTr="00390430">
        <w:tc>
          <w:tcPr>
            <w:tcW w:w="846" w:type="dxa"/>
          </w:tcPr>
          <w:p w14:paraId="027765B0" w14:textId="08FFD2DB" w:rsidR="00390430" w:rsidRPr="00970F63" w:rsidRDefault="00390430" w:rsidP="00685E97">
            <w:pPr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>C</w:t>
            </w:r>
          </w:p>
        </w:tc>
        <w:tc>
          <w:tcPr>
            <w:tcW w:w="8170" w:type="dxa"/>
          </w:tcPr>
          <w:p w14:paraId="16EFB4CA" w14:textId="77777777" w:rsidR="00390430" w:rsidRPr="00970F63" w:rsidRDefault="00390430" w:rsidP="00390430">
            <w:pPr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 xml:space="preserve">To achieve grade C, candidates will be able to: </w:t>
            </w:r>
          </w:p>
          <w:p w14:paraId="20EE92E1" w14:textId="4C2B2239" w:rsidR="00390430" w:rsidRPr="00970F63" w:rsidRDefault="00390430" w:rsidP="003904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 xml:space="preserve">Demonstrate reasonably accurate and detailed knowledge of some relevant scientific ideas, processes, techniques and procedures; show understanding of some scientific ideas, processes, techniques and procedures; organise and present information clearly in places, with some use of psychological terminology. </w:t>
            </w:r>
          </w:p>
          <w:p w14:paraId="4E248028" w14:textId="4CFE31FA" w:rsidR="00390430" w:rsidRPr="00970F63" w:rsidRDefault="00390430" w:rsidP="003904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 xml:space="preserve">Apply relevant knowledge and understanding of some scientific ideas, processes, techniques and procedures in novel contexts (theoretical/practical) using stimulus information (quantitative/qualitative). Some application to stimulus/contextual material may be implicit. </w:t>
            </w:r>
          </w:p>
          <w:p w14:paraId="25990D42" w14:textId="77777777" w:rsidR="00390430" w:rsidRPr="00970F63" w:rsidRDefault="00390430" w:rsidP="003904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 xml:space="preserve">Analyse, interpret and evaluate some relevant scientific information, ideas and evidence, to: </w:t>
            </w:r>
          </w:p>
          <w:p w14:paraId="0472B8F4" w14:textId="34E4012F" w:rsidR="00390430" w:rsidRPr="00970F63" w:rsidRDefault="00390430" w:rsidP="003904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 xml:space="preserve">make judgements and draw some conclusions showing an ability to reason and develop a line of argument. and/or </w:t>
            </w:r>
          </w:p>
          <w:p w14:paraId="272E2A09" w14:textId="7F76A603" w:rsidR="00390430" w:rsidRPr="00970F63" w:rsidRDefault="00390430" w:rsidP="003904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 xml:space="preserve">propose some effective and appropriate developments/refinements of practical design and procedures. </w:t>
            </w:r>
          </w:p>
        </w:tc>
      </w:tr>
      <w:tr w:rsidR="00390430" w:rsidRPr="00970F63" w14:paraId="09ABC90D" w14:textId="77777777" w:rsidTr="00390430">
        <w:tc>
          <w:tcPr>
            <w:tcW w:w="846" w:type="dxa"/>
          </w:tcPr>
          <w:p w14:paraId="32E3658A" w14:textId="1ADBBD76" w:rsidR="00390430" w:rsidRPr="00970F63" w:rsidRDefault="00390430" w:rsidP="00685E97">
            <w:pPr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>D</w:t>
            </w:r>
          </w:p>
        </w:tc>
        <w:tc>
          <w:tcPr>
            <w:tcW w:w="8170" w:type="dxa"/>
          </w:tcPr>
          <w:p w14:paraId="349D17EE" w14:textId="2AAF1C41" w:rsidR="00390430" w:rsidRPr="00970F63" w:rsidRDefault="00390430" w:rsidP="00390430">
            <w:pPr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 xml:space="preserve">To achieve grade D, students’ evidence will show that they have securely met all the statements within the grade E descriptor, with stronger performance in most or all aspects of the grade E statements. However, their evidence does not meet the minimum requirements of most of the grade C statements. </w:t>
            </w:r>
          </w:p>
        </w:tc>
      </w:tr>
      <w:tr w:rsidR="00390430" w:rsidRPr="00970F63" w14:paraId="7D64DFCD" w14:textId="77777777" w:rsidTr="00390430">
        <w:tc>
          <w:tcPr>
            <w:tcW w:w="846" w:type="dxa"/>
          </w:tcPr>
          <w:p w14:paraId="215D3BF1" w14:textId="7B001528" w:rsidR="00390430" w:rsidRPr="00970F63" w:rsidRDefault="00390430" w:rsidP="00685E97">
            <w:pPr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>E</w:t>
            </w:r>
          </w:p>
        </w:tc>
        <w:tc>
          <w:tcPr>
            <w:tcW w:w="8170" w:type="dxa"/>
          </w:tcPr>
          <w:p w14:paraId="6FA21EC0" w14:textId="77777777" w:rsidR="00390430" w:rsidRPr="00970F63" w:rsidRDefault="00390430" w:rsidP="00390430">
            <w:pPr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 xml:space="preserve">To achieve grade E, candidates will be able to: </w:t>
            </w:r>
          </w:p>
          <w:p w14:paraId="622BA27E" w14:textId="5EB06E4A" w:rsidR="00390430" w:rsidRPr="00970F63" w:rsidRDefault="00390430" w:rsidP="0039043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lastRenderedPageBreak/>
              <w:t xml:space="preserve">Demonstrate basic knowledge of some relevant scientific ideas, processes, techniques and procedures; show basic understanding of some scientific ideas, processes, techniques and procedures; present some information using basic psychological terminology. </w:t>
            </w:r>
          </w:p>
          <w:p w14:paraId="58236D59" w14:textId="3E710941" w:rsidR="00390430" w:rsidRPr="00970F63" w:rsidRDefault="00390430" w:rsidP="0039043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 xml:space="preserve">Attempt to apply some knowledge and understanding of relevant scientific ideas, processes, techniques and procedures in novel contexts (theoretical/practical) using quantitative/qualitative information; show application to stimulus/contextual material that is limited in terms of appropriateness/effectiveness. </w:t>
            </w:r>
          </w:p>
          <w:p w14:paraId="7635FB3B" w14:textId="1D8BC660" w:rsidR="00390430" w:rsidRPr="00970F63" w:rsidRDefault="00390430" w:rsidP="0039043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 xml:space="preserve">Show some attempt to analyse, interpret and evaluate some relevant scientific information, ideas and evidence, to: </w:t>
            </w:r>
          </w:p>
          <w:p w14:paraId="20700460" w14:textId="1AFE95E2" w:rsidR="00390430" w:rsidRPr="00970F63" w:rsidRDefault="00390430" w:rsidP="0039043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 xml:space="preserve">make basic judgements and draw basic conclusions showing some ability to reason and develop a line of argument and/or </w:t>
            </w:r>
          </w:p>
          <w:p w14:paraId="1E4CA50F" w14:textId="35AB671C" w:rsidR="00390430" w:rsidRPr="00970F63" w:rsidRDefault="00390430" w:rsidP="0039043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 xml:space="preserve">propose limited developments/refinements of practical design and procedures. </w:t>
            </w:r>
          </w:p>
        </w:tc>
      </w:tr>
      <w:tr w:rsidR="00390430" w:rsidRPr="00970F63" w14:paraId="4403BB0B" w14:textId="77777777" w:rsidTr="00696C1A">
        <w:tc>
          <w:tcPr>
            <w:tcW w:w="9016" w:type="dxa"/>
            <w:gridSpan w:val="2"/>
          </w:tcPr>
          <w:p w14:paraId="21EAB3E2" w14:textId="10D152E9" w:rsidR="00390430" w:rsidRPr="00970F63" w:rsidRDefault="00390430" w:rsidP="00685E97">
            <w:pPr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lastRenderedPageBreak/>
              <w:t>A student should be graded unclassified (U) if their evidence does not meet the minimum requirements of most of the statements within the grade E descriptor.</w:t>
            </w:r>
          </w:p>
        </w:tc>
      </w:tr>
    </w:tbl>
    <w:p w14:paraId="3FC7735F" w14:textId="3BE3120E" w:rsidR="00390430" w:rsidRPr="00970F63" w:rsidRDefault="00390430" w:rsidP="00390430">
      <w:pPr>
        <w:rPr>
          <w:rFonts w:ascii="Arial" w:hAnsi="Arial" w:cs="Arial"/>
        </w:rPr>
      </w:pPr>
    </w:p>
    <w:p w14:paraId="11386C12" w14:textId="6B010566" w:rsidR="00390430" w:rsidRPr="00970F63" w:rsidRDefault="00390430" w:rsidP="00390430">
      <w:pPr>
        <w:rPr>
          <w:rFonts w:ascii="Arial" w:hAnsi="Arial" w:cs="Arial"/>
        </w:rPr>
      </w:pPr>
    </w:p>
    <w:p w14:paraId="2138FD43" w14:textId="7CA659C2" w:rsidR="00466D94" w:rsidRPr="00970F63" w:rsidRDefault="00466D94">
      <w:pPr>
        <w:rPr>
          <w:rFonts w:ascii="Arial" w:hAnsi="Arial" w:cs="Arial"/>
        </w:rPr>
      </w:pPr>
      <w:r w:rsidRPr="00970F63">
        <w:rPr>
          <w:rFonts w:ascii="Arial" w:hAnsi="Arial" w:cs="Arial"/>
        </w:rPr>
        <w:br w:type="page"/>
      </w:r>
    </w:p>
    <w:p w14:paraId="03943F68" w14:textId="77777777" w:rsidR="00976D20" w:rsidRPr="00970F63" w:rsidRDefault="00976D20" w:rsidP="00390430">
      <w:pPr>
        <w:rPr>
          <w:rFonts w:ascii="Arial" w:hAnsi="Arial" w:cs="Arial"/>
        </w:rPr>
        <w:sectPr w:rsidR="00976D20" w:rsidRPr="00970F63" w:rsidSect="00976D20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5130" w:type="pct"/>
        <w:tblLayout w:type="fixed"/>
        <w:tblLook w:val="04A0" w:firstRow="1" w:lastRow="0" w:firstColumn="1" w:lastColumn="0" w:noHBand="0" w:noVBand="1"/>
      </w:tblPr>
      <w:tblGrid>
        <w:gridCol w:w="705"/>
        <w:gridCol w:w="2032"/>
        <w:gridCol w:w="498"/>
        <w:gridCol w:w="2430"/>
        <w:gridCol w:w="3260"/>
        <w:gridCol w:w="2132"/>
        <w:gridCol w:w="844"/>
        <w:gridCol w:w="2410"/>
      </w:tblGrid>
      <w:tr w:rsidR="00970F63" w:rsidRPr="00970F63" w14:paraId="2C0AB0B3" w14:textId="77777777" w:rsidTr="00970F63">
        <w:tc>
          <w:tcPr>
            <w:tcW w:w="5000" w:type="pct"/>
            <w:gridSpan w:val="8"/>
            <w:shd w:val="clear" w:color="auto" w:fill="FFC000" w:themeFill="accent4"/>
          </w:tcPr>
          <w:p w14:paraId="3CB5F87D" w14:textId="3E661D0F" w:rsidR="00970F63" w:rsidRPr="00970F63" w:rsidRDefault="00970F63" w:rsidP="00970F63">
            <w:pPr>
              <w:jc w:val="center"/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  <w:sz w:val="36"/>
                <w:szCs w:val="36"/>
              </w:rPr>
              <w:lastRenderedPageBreak/>
              <w:t>Analysis of JCQ Descriptor Focuses</w:t>
            </w:r>
          </w:p>
        </w:tc>
      </w:tr>
      <w:tr w:rsidR="003720B3" w:rsidRPr="00970F63" w14:paraId="647617DE" w14:textId="0A416B32" w:rsidTr="003720B3">
        <w:tc>
          <w:tcPr>
            <w:tcW w:w="246" w:type="pct"/>
            <w:shd w:val="clear" w:color="auto" w:fill="FFE599" w:themeFill="accent4" w:themeFillTint="66"/>
          </w:tcPr>
          <w:p w14:paraId="42E336F8" w14:textId="4D9FF8E2" w:rsidR="00961078" w:rsidRPr="00970F63" w:rsidRDefault="0033365A" w:rsidP="00E768BD">
            <w:pPr>
              <w:jc w:val="center"/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>AO</w:t>
            </w:r>
          </w:p>
        </w:tc>
        <w:tc>
          <w:tcPr>
            <w:tcW w:w="710" w:type="pct"/>
            <w:shd w:val="clear" w:color="auto" w:fill="FFE599" w:themeFill="accent4" w:themeFillTint="66"/>
          </w:tcPr>
          <w:p w14:paraId="61E4A85A" w14:textId="4D66199D" w:rsidR="00961078" w:rsidRPr="00970F63" w:rsidRDefault="007D573C" w:rsidP="00E768BD">
            <w:pPr>
              <w:jc w:val="center"/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>Descriptor Focus</w:t>
            </w:r>
          </w:p>
        </w:tc>
        <w:tc>
          <w:tcPr>
            <w:tcW w:w="174" w:type="pct"/>
            <w:shd w:val="clear" w:color="auto" w:fill="FFE599" w:themeFill="accent4" w:themeFillTint="66"/>
          </w:tcPr>
          <w:p w14:paraId="116340E8" w14:textId="1A60422B" w:rsidR="00961078" w:rsidRPr="00970F63" w:rsidRDefault="00961078" w:rsidP="00E768BD">
            <w:pPr>
              <w:jc w:val="center"/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>A*</w:t>
            </w:r>
          </w:p>
        </w:tc>
        <w:tc>
          <w:tcPr>
            <w:tcW w:w="849" w:type="pct"/>
            <w:shd w:val="clear" w:color="auto" w:fill="FFE599" w:themeFill="accent4" w:themeFillTint="66"/>
          </w:tcPr>
          <w:p w14:paraId="1C1B7577" w14:textId="60CF024B" w:rsidR="00961078" w:rsidRPr="00970F63" w:rsidRDefault="00961078" w:rsidP="00E768BD">
            <w:pPr>
              <w:jc w:val="center"/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>A</w:t>
            </w:r>
          </w:p>
        </w:tc>
        <w:tc>
          <w:tcPr>
            <w:tcW w:w="1139" w:type="pct"/>
            <w:shd w:val="clear" w:color="auto" w:fill="FFE599" w:themeFill="accent4" w:themeFillTint="66"/>
          </w:tcPr>
          <w:p w14:paraId="384D3393" w14:textId="0097EFA9" w:rsidR="00961078" w:rsidRPr="00970F63" w:rsidRDefault="00961078" w:rsidP="00E768BD">
            <w:pPr>
              <w:jc w:val="center"/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>B</w:t>
            </w:r>
          </w:p>
        </w:tc>
        <w:tc>
          <w:tcPr>
            <w:tcW w:w="745" w:type="pct"/>
            <w:shd w:val="clear" w:color="auto" w:fill="FFE599" w:themeFill="accent4" w:themeFillTint="66"/>
          </w:tcPr>
          <w:p w14:paraId="0ABA09E6" w14:textId="5FD1D5E6" w:rsidR="00961078" w:rsidRPr="00970F63" w:rsidRDefault="00961078" w:rsidP="00E768BD">
            <w:pPr>
              <w:jc w:val="center"/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>C</w:t>
            </w:r>
          </w:p>
        </w:tc>
        <w:tc>
          <w:tcPr>
            <w:tcW w:w="295" w:type="pct"/>
            <w:shd w:val="clear" w:color="auto" w:fill="FFE599" w:themeFill="accent4" w:themeFillTint="66"/>
          </w:tcPr>
          <w:p w14:paraId="1E1A80E4" w14:textId="1007B88B" w:rsidR="00961078" w:rsidRPr="00970F63" w:rsidRDefault="00961078" w:rsidP="00E768BD">
            <w:pPr>
              <w:jc w:val="center"/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>D</w:t>
            </w:r>
          </w:p>
        </w:tc>
        <w:tc>
          <w:tcPr>
            <w:tcW w:w="842" w:type="pct"/>
            <w:shd w:val="clear" w:color="auto" w:fill="FFE599" w:themeFill="accent4" w:themeFillTint="66"/>
          </w:tcPr>
          <w:p w14:paraId="79CF777A" w14:textId="133F5F3A" w:rsidR="00961078" w:rsidRPr="00970F63" w:rsidRDefault="00961078" w:rsidP="00E768BD">
            <w:pPr>
              <w:jc w:val="center"/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>E</w:t>
            </w:r>
          </w:p>
        </w:tc>
      </w:tr>
      <w:tr w:rsidR="00970F63" w:rsidRPr="00970F63" w14:paraId="337BD4BD" w14:textId="27277C8E" w:rsidTr="003720B3">
        <w:tc>
          <w:tcPr>
            <w:tcW w:w="246" w:type="pct"/>
            <w:vMerge w:val="restart"/>
            <w:shd w:val="clear" w:color="auto" w:fill="FFE599" w:themeFill="accent4" w:themeFillTint="66"/>
            <w:vAlign w:val="center"/>
          </w:tcPr>
          <w:p w14:paraId="74847157" w14:textId="530FEA1D" w:rsidR="00976D20" w:rsidRPr="00970F63" w:rsidRDefault="00976D20" w:rsidP="00456BD6">
            <w:pPr>
              <w:jc w:val="center"/>
              <w:rPr>
                <w:rFonts w:ascii="Arial" w:hAnsi="Arial" w:cs="Arial"/>
              </w:rPr>
            </w:pPr>
            <w:bookmarkStart w:id="0" w:name="_Hlk69398155"/>
            <w:r w:rsidRPr="00970F63">
              <w:rPr>
                <w:rFonts w:ascii="Arial" w:hAnsi="Arial" w:cs="Arial"/>
              </w:rPr>
              <w:t>AO1</w:t>
            </w:r>
          </w:p>
        </w:tc>
        <w:tc>
          <w:tcPr>
            <w:tcW w:w="710" w:type="pct"/>
            <w:shd w:val="clear" w:color="auto" w:fill="FFE599" w:themeFill="accent4" w:themeFillTint="66"/>
            <w:vAlign w:val="center"/>
          </w:tcPr>
          <w:p w14:paraId="15C7F7D8" w14:textId="21C09798" w:rsidR="00976D20" w:rsidRPr="00E32EDE" w:rsidRDefault="00976D20" w:rsidP="00E97AB4">
            <w:pPr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 xml:space="preserve">Demonstrate </w:t>
            </w:r>
            <w:r w:rsidRPr="00E32EDE">
              <w:rPr>
                <w:rFonts w:ascii="Arial" w:hAnsi="Arial" w:cs="Arial"/>
                <w:sz w:val="20"/>
                <w:szCs w:val="20"/>
              </w:rPr>
              <w:t xml:space="preserve">knowledge </w:t>
            </w:r>
          </w:p>
        </w:tc>
        <w:tc>
          <w:tcPr>
            <w:tcW w:w="174" w:type="pct"/>
            <w:vMerge w:val="restart"/>
            <w:textDirection w:val="btLr"/>
          </w:tcPr>
          <w:p w14:paraId="32AA1162" w14:textId="549572D4" w:rsidR="00976D20" w:rsidRPr="00E32EDE" w:rsidRDefault="00976D20" w:rsidP="0096107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Stronger performance in most / all aspects of A</w:t>
            </w:r>
          </w:p>
        </w:tc>
        <w:tc>
          <w:tcPr>
            <w:tcW w:w="849" w:type="pct"/>
            <w:vAlign w:val="center"/>
          </w:tcPr>
          <w:p w14:paraId="2BE93940" w14:textId="77777777" w:rsidR="00976D20" w:rsidRPr="00E32EDE" w:rsidRDefault="00976D20" w:rsidP="0096107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Accurate</w:t>
            </w:r>
          </w:p>
          <w:p w14:paraId="3558AA58" w14:textId="68309C4E" w:rsidR="00976D20" w:rsidRPr="00E32EDE" w:rsidRDefault="00976D20" w:rsidP="0096107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Detailed</w:t>
            </w:r>
          </w:p>
        </w:tc>
        <w:tc>
          <w:tcPr>
            <w:tcW w:w="1139" w:type="pct"/>
            <w:vAlign w:val="center"/>
          </w:tcPr>
          <w:p w14:paraId="6C9268DD" w14:textId="77777777" w:rsidR="00976D20" w:rsidRPr="00E32EDE" w:rsidRDefault="00976D20" w:rsidP="0096107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M</w:t>
            </w:r>
            <w:r w:rsidRPr="00E32EDE">
              <w:rPr>
                <w:rFonts w:ascii="Arial" w:hAnsi="Arial" w:cs="Arial"/>
                <w:sz w:val="20"/>
                <w:szCs w:val="20"/>
              </w:rPr>
              <w:t>ostly</w:t>
            </w:r>
            <w:r w:rsidRPr="00E32E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EDE">
              <w:rPr>
                <w:rFonts w:ascii="Arial" w:hAnsi="Arial" w:cs="Arial"/>
                <w:sz w:val="20"/>
                <w:szCs w:val="20"/>
              </w:rPr>
              <w:t xml:space="preserve">accurate and detailed </w:t>
            </w:r>
          </w:p>
          <w:p w14:paraId="57947963" w14:textId="063B6974" w:rsidR="00976D20" w:rsidRPr="00E32EDE" w:rsidRDefault="00976D20" w:rsidP="0096107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O</w:t>
            </w:r>
            <w:r w:rsidRPr="00E32EDE">
              <w:rPr>
                <w:rFonts w:ascii="Arial" w:hAnsi="Arial" w:cs="Arial"/>
                <w:sz w:val="20"/>
                <w:szCs w:val="20"/>
              </w:rPr>
              <w:t>ccasional</w:t>
            </w:r>
            <w:r w:rsidRPr="00E32E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EDE">
              <w:rPr>
                <w:rFonts w:ascii="Arial" w:hAnsi="Arial" w:cs="Arial"/>
                <w:sz w:val="20"/>
                <w:szCs w:val="20"/>
              </w:rPr>
              <w:t>errors</w:t>
            </w:r>
            <w:r w:rsidR="00970F63" w:rsidRPr="00E32E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EDE">
              <w:rPr>
                <w:rFonts w:ascii="Arial" w:hAnsi="Arial" w:cs="Arial"/>
                <w:sz w:val="20"/>
                <w:szCs w:val="20"/>
              </w:rPr>
              <w:t>/</w:t>
            </w:r>
            <w:r w:rsidR="00970F63" w:rsidRPr="00E32E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EDE">
              <w:rPr>
                <w:rFonts w:ascii="Arial" w:hAnsi="Arial" w:cs="Arial"/>
                <w:sz w:val="20"/>
                <w:szCs w:val="20"/>
              </w:rPr>
              <w:t>omissions</w:t>
            </w:r>
          </w:p>
          <w:p w14:paraId="62E215E9" w14:textId="7601BEBA" w:rsidR="00976D20" w:rsidRPr="00E32EDE" w:rsidRDefault="00976D20" w:rsidP="0096107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L</w:t>
            </w:r>
            <w:r w:rsidRPr="00E32EDE">
              <w:rPr>
                <w:rFonts w:ascii="Arial" w:hAnsi="Arial" w:cs="Arial"/>
                <w:sz w:val="20"/>
                <w:szCs w:val="20"/>
              </w:rPr>
              <w:t>ack of consistency</w:t>
            </w:r>
          </w:p>
        </w:tc>
        <w:tc>
          <w:tcPr>
            <w:tcW w:w="745" w:type="pct"/>
            <w:vAlign w:val="center"/>
          </w:tcPr>
          <w:p w14:paraId="311035D6" w14:textId="77777777" w:rsidR="002F096E" w:rsidRDefault="00976D20" w:rsidP="002F096E">
            <w:pPr>
              <w:rPr>
                <w:rFonts w:ascii="Arial" w:hAnsi="Arial" w:cs="Arial"/>
                <w:sz w:val="20"/>
                <w:szCs w:val="20"/>
              </w:rPr>
            </w:pPr>
            <w:r w:rsidRPr="002F096E">
              <w:rPr>
                <w:rFonts w:ascii="Arial" w:hAnsi="Arial" w:cs="Arial"/>
                <w:sz w:val="20"/>
                <w:szCs w:val="20"/>
              </w:rPr>
              <w:t xml:space="preserve">Reasonably </w:t>
            </w:r>
          </w:p>
          <w:p w14:paraId="59CEBA84" w14:textId="698511FE" w:rsidR="00976D20" w:rsidRPr="002F096E" w:rsidRDefault="00976D20" w:rsidP="002F096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2F096E">
              <w:rPr>
                <w:rFonts w:ascii="Arial" w:hAnsi="Arial" w:cs="Arial"/>
                <w:sz w:val="20"/>
                <w:szCs w:val="20"/>
              </w:rPr>
              <w:t>a</w:t>
            </w:r>
            <w:r w:rsidRPr="002F096E">
              <w:rPr>
                <w:rFonts w:ascii="Arial" w:hAnsi="Arial" w:cs="Arial"/>
                <w:sz w:val="20"/>
                <w:szCs w:val="20"/>
              </w:rPr>
              <w:t>ccurate</w:t>
            </w:r>
          </w:p>
          <w:p w14:paraId="30E22988" w14:textId="7EA1D93F" w:rsidR="00976D20" w:rsidRPr="00E32EDE" w:rsidRDefault="00976D20" w:rsidP="00456BD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d</w:t>
            </w:r>
            <w:r w:rsidRPr="00E32EDE">
              <w:rPr>
                <w:rFonts w:ascii="Arial" w:hAnsi="Arial" w:cs="Arial"/>
                <w:sz w:val="20"/>
                <w:szCs w:val="20"/>
              </w:rPr>
              <w:t>etailed</w:t>
            </w:r>
          </w:p>
        </w:tc>
        <w:tc>
          <w:tcPr>
            <w:tcW w:w="295" w:type="pct"/>
            <w:vMerge w:val="restart"/>
            <w:textDirection w:val="btLr"/>
            <w:vAlign w:val="center"/>
          </w:tcPr>
          <w:p w14:paraId="6F6006FE" w14:textId="0794AC1B" w:rsidR="00976D20" w:rsidRPr="00E32EDE" w:rsidRDefault="00976D20" w:rsidP="00B15E7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 xml:space="preserve">Stronger performance in most / all aspects of </w:t>
            </w:r>
            <w:r w:rsidRPr="00E32EDE">
              <w:rPr>
                <w:rFonts w:ascii="Arial" w:hAnsi="Arial" w:cs="Arial"/>
                <w:sz w:val="20"/>
                <w:szCs w:val="20"/>
              </w:rPr>
              <w:t xml:space="preserve">E but does not meet the minimum requirements of </w:t>
            </w:r>
            <w:r w:rsidR="00B15E79">
              <w:rPr>
                <w:rFonts w:ascii="Arial" w:hAnsi="Arial" w:cs="Arial"/>
                <w:sz w:val="20"/>
                <w:szCs w:val="20"/>
              </w:rPr>
              <w:t>most of</w:t>
            </w:r>
            <w:r w:rsidRPr="00E32EDE">
              <w:rPr>
                <w:rFonts w:ascii="Arial" w:hAnsi="Arial" w:cs="Arial"/>
                <w:sz w:val="20"/>
                <w:szCs w:val="20"/>
              </w:rPr>
              <w:t xml:space="preserve"> the grade C statements</w:t>
            </w:r>
          </w:p>
        </w:tc>
        <w:tc>
          <w:tcPr>
            <w:tcW w:w="842" w:type="pct"/>
            <w:vAlign w:val="center"/>
          </w:tcPr>
          <w:p w14:paraId="51F92E24" w14:textId="5E3019D4" w:rsidR="00976D20" w:rsidRPr="00E32EDE" w:rsidRDefault="00EA2246" w:rsidP="00E7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Basic</w:t>
            </w:r>
          </w:p>
        </w:tc>
      </w:tr>
      <w:tr w:rsidR="00970F63" w:rsidRPr="00970F63" w14:paraId="17802583" w14:textId="5F6BFC42" w:rsidTr="003720B3">
        <w:tc>
          <w:tcPr>
            <w:tcW w:w="246" w:type="pct"/>
            <w:vMerge/>
            <w:shd w:val="clear" w:color="auto" w:fill="FFE599" w:themeFill="accent4" w:themeFillTint="66"/>
            <w:vAlign w:val="center"/>
          </w:tcPr>
          <w:p w14:paraId="624CE15C" w14:textId="77777777" w:rsidR="00976D20" w:rsidRPr="00970F63" w:rsidRDefault="00976D20" w:rsidP="00456B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pct"/>
            <w:shd w:val="clear" w:color="auto" w:fill="FFE599" w:themeFill="accent4" w:themeFillTint="66"/>
            <w:vAlign w:val="center"/>
          </w:tcPr>
          <w:p w14:paraId="309D2423" w14:textId="17FD0F9E" w:rsidR="00976D20" w:rsidRPr="00E32EDE" w:rsidRDefault="00976D20" w:rsidP="00E97AB4">
            <w:pPr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S</w:t>
            </w:r>
            <w:r w:rsidRPr="00E32EDE">
              <w:rPr>
                <w:rFonts w:ascii="Arial" w:hAnsi="Arial" w:cs="Arial"/>
                <w:sz w:val="20"/>
                <w:szCs w:val="20"/>
              </w:rPr>
              <w:t>how</w:t>
            </w:r>
            <w:r w:rsidRPr="00E32E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EDE">
              <w:rPr>
                <w:rFonts w:ascii="Arial" w:hAnsi="Arial" w:cs="Arial"/>
                <w:sz w:val="20"/>
                <w:szCs w:val="20"/>
              </w:rPr>
              <w:t xml:space="preserve">understanding </w:t>
            </w:r>
          </w:p>
        </w:tc>
        <w:tc>
          <w:tcPr>
            <w:tcW w:w="174" w:type="pct"/>
            <w:vMerge/>
          </w:tcPr>
          <w:p w14:paraId="104F35CD" w14:textId="77777777" w:rsidR="00976D20" w:rsidRPr="00E32EDE" w:rsidRDefault="00976D20" w:rsidP="00961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14:paraId="7DBAC584" w14:textId="2983B86D" w:rsidR="00976D20" w:rsidRPr="00E32EDE" w:rsidRDefault="00976D20" w:rsidP="005C6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Most</w:t>
            </w:r>
          </w:p>
        </w:tc>
        <w:tc>
          <w:tcPr>
            <w:tcW w:w="1139" w:type="pct"/>
            <w:vAlign w:val="center"/>
          </w:tcPr>
          <w:p w14:paraId="4EA2C908" w14:textId="77777777" w:rsidR="00976D20" w:rsidRPr="00E32EDE" w:rsidRDefault="00976D20" w:rsidP="005C6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pct"/>
            <w:vAlign w:val="center"/>
          </w:tcPr>
          <w:p w14:paraId="4CB9605E" w14:textId="0BAFCB1E" w:rsidR="00976D20" w:rsidRPr="00E32EDE" w:rsidRDefault="00976D20" w:rsidP="005C6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Some</w:t>
            </w:r>
          </w:p>
        </w:tc>
        <w:tc>
          <w:tcPr>
            <w:tcW w:w="295" w:type="pct"/>
            <w:vMerge/>
            <w:vAlign w:val="center"/>
          </w:tcPr>
          <w:p w14:paraId="7EB2E1AB" w14:textId="77777777" w:rsidR="00976D20" w:rsidRPr="00E32EDE" w:rsidRDefault="00976D20" w:rsidP="005C6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14:paraId="2F885010" w14:textId="772EFA8A" w:rsidR="00976D20" w:rsidRPr="00E32EDE" w:rsidRDefault="00EA2246" w:rsidP="00E7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Basic</w:t>
            </w:r>
          </w:p>
        </w:tc>
      </w:tr>
      <w:tr w:rsidR="00970F63" w:rsidRPr="00970F63" w14:paraId="70737CA4" w14:textId="1B7441DE" w:rsidTr="003720B3">
        <w:tc>
          <w:tcPr>
            <w:tcW w:w="246" w:type="pct"/>
            <w:vMerge/>
            <w:shd w:val="clear" w:color="auto" w:fill="FFE599" w:themeFill="accent4" w:themeFillTint="66"/>
            <w:vAlign w:val="center"/>
          </w:tcPr>
          <w:p w14:paraId="3A35BC12" w14:textId="77777777" w:rsidR="00976D20" w:rsidRPr="00970F63" w:rsidRDefault="00976D20" w:rsidP="00456B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pct"/>
            <w:shd w:val="clear" w:color="auto" w:fill="FFE599" w:themeFill="accent4" w:themeFillTint="66"/>
            <w:vAlign w:val="center"/>
          </w:tcPr>
          <w:p w14:paraId="2A2BE16B" w14:textId="617B3CE1" w:rsidR="00976D20" w:rsidRPr="00E32EDE" w:rsidRDefault="00976D20" w:rsidP="00E97AB4">
            <w:pPr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O</w:t>
            </w:r>
            <w:r w:rsidRPr="00E32EDE">
              <w:rPr>
                <w:rFonts w:ascii="Arial" w:hAnsi="Arial" w:cs="Arial"/>
                <w:sz w:val="20"/>
                <w:szCs w:val="20"/>
              </w:rPr>
              <w:t>rganise</w:t>
            </w:r>
            <w:r w:rsidRPr="00E32E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EDE">
              <w:rPr>
                <w:rFonts w:ascii="Arial" w:hAnsi="Arial" w:cs="Arial"/>
                <w:sz w:val="20"/>
                <w:szCs w:val="20"/>
              </w:rPr>
              <w:t xml:space="preserve">and present information </w:t>
            </w:r>
          </w:p>
        </w:tc>
        <w:tc>
          <w:tcPr>
            <w:tcW w:w="174" w:type="pct"/>
            <w:vMerge/>
          </w:tcPr>
          <w:p w14:paraId="427AB1CC" w14:textId="1B613D73" w:rsidR="00976D20" w:rsidRPr="00E32EDE" w:rsidRDefault="00976D20" w:rsidP="00961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14:paraId="69AD061B" w14:textId="1C02F580" w:rsidR="00976D20" w:rsidRPr="00E32EDE" w:rsidRDefault="00976D20" w:rsidP="005C6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Clearly</w:t>
            </w:r>
          </w:p>
        </w:tc>
        <w:tc>
          <w:tcPr>
            <w:tcW w:w="1139" w:type="pct"/>
            <w:vAlign w:val="center"/>
          </w:tcPr>
          <w:p w14:paraId="69743038" w14:textId="77777777" w:rsidR="00976D20" w:rsidRPr="00E32EDE" w:rsidRDefault="00976D20" w:rsidP="005C6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pct"/>
            <w:vAlign w:val="center"/>
          </w:tcPr>
          <w:p w14:paraId="560FA322" w14:textId="3B106F0D" w:rsidR="00976D20" w:rsidRPr="00E32EDE" w:rsidRDefault="00976D20" w:rsidP="005C6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Clearly in places</w:t>
            </w:r>
          </w:p>
        </w:tc>
        <w:tc>
          <w:tcPr>
            <w:tcW w:w="295" w:type="pct"/>
            <w:vMerge/>
            <w:vAlign w:val="center"/>
          </w:tcPr>
          <w:p w14:paraId="30F2461D" w14:textId="77777777" w:rsidR="00976D20" w:rsidRPr="00E32EDE" w:rsidRDefault="00976D20" w:rsidP="005C6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14:paraId="59789C8D" w14:textId="62922860" w:rsidR="00976D20" w:rsidRPr="00E32EDE" w:rsidRDefault="00316B7B" w:rsidP="00E7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Some</w:t>
            </w:r>
          </w:p>
        </w:tc>
      </w:tr>
      <w:tr w:rsidR="00970F63" w:rsidRPr="00970F63" w14:paraId="1B96BC18" w14:textId="031ABB26" w:rsidTr="003720B3">
        <w:tc>
          <w:tcPr>
            <w:tcW w:w="246" w:type="pct"/>
            <w:vMerge/>
            <w:shd w:val="clear" w:color="auto" w:fill="FFE599" w:themeFill="accent4" w:themeFillTint="66"/>
            <w:vAlign w:val="center"/>
          </w:tcPr>
          <w:p w14:paraId="5F63D6FE" w14:textId="77777777" w:rsidR="00976D20" w:rsidRPr="00970F63" w:rsidRDefault="00976D20" w:rsidP="00456B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pct"/>
            <w:shd w:val="clear" w:color="auto" w:fill="FFE599" w:themeFill="accent4" w:themeFillTint="66"/>
            <w:vAlign w:val="center"/>
          </w:tcPr>
          <w:p w14:paraId="19819751" w14:textId="4FDB8164" w:rsidR="00976D20" w:rsidRPr="00E32EDE" w:rsidRDefault="00976D20" w:rsidP="00E97AB4">
            <w:pPr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U</w:t>
            </w:r>
            <w:r w:rsidRPr="00E32EDE">
              <w:rPr>
                <w:rFonts w:ascii="Arial" w:hAnsi="Arial" w:cs="Arial"/>
                <w:sz w:val="20"/>
                <w:szCs w:val="20"/>
              </w:rPr>
              <w:t>sing</w:t>
            </w:r>
            <w:r w:rsidRPr="00E32E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EDE">
              <w:rPr>
                <w:rFonts w:ascii="Arial" w:hAnsi="Arial" w:cs="Arial"/>
                <w:sz w:val="20"/>
                <w:szCs w:val="20"/>
              </w:rPr>
              <w:t>psychological terminology</w:t>
            </w:r>
          </w:p>
        </w:tc>
        <w:tc>
          <w:tcPr>
            <w:tcW w:w="174" w:type="pct"/>
            <w:vMerge/>
          </w:tcPr>
          <w:p w14:paraId="4392E02A" w14:textId="35A0E6F4" w:rsidR="00976D20" w:rsidRPr="00E32EDE" w:rsidRDefault="00976D20" w:rsidP="00961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14:paraId="26D0136E" w14:textId="4B2572BE" w:rsidR="00976D20" w:rsidRPr="00E32EDE" w:rsidRDefault="00976D20" w:rsidP="005C6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Appropriate</w:t>
            </w:r>
          </w:p>
        </w:tc>
        <w:tc>
          <w:tcPr>
            <w:tcW w:w="1139" w:type="pct"/>
            <w:vAlign w:val="center"/>
          </w:tcPr>
          <w:p w14:paraId="7F805206" w14:textId="77777777" w:rsidR="00976D20" w:rsidRPr="00E32EDE" w:rsidRDefault="00976D20" w:rsidP="005C6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pct"/>
            <w:vAlign w:val="center"/>
          </w:tcPr>
          <w:p w14:paraId="338A3FD3" w14:textId="1DD2BD83" w:rsidR="00976D20" w:rsidRPr="00E32EDE" w:rsidRDefault="00976D20" w:rsidP="005C6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Some use</w:t>
            </w:r>
          </w:p>
        </w:tc>
        <w:tc>
          <w:tcPr>
            <w:tcW w:w="295" w:type="pct"/>
            <w:vMerge/>
            <w:vAlign w:val="center"/>
          </w:tcPr>
          <w:p w14:paraId="59BF6323" w14:textId="77777777" w:rsidR="00976D20" w:rsidRPr="00E32EDE" w:rsidRDefault="00976D20" w:rsidP="005C6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14:paraId="1E4B0C42" w14:textId="765D4619" w:rsidR="00976D20" w:rsidRPr="00E32EDE" w:rsidRDefault="00EA2246" w:rsidP="00E7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Basic</w:t>
            </w:r>
          </w:p>
        </w:tc>
      </w:tr>
      <w:tr w:rsidR="00970F63" w:rsidRPr="00970F63" w14:paraId="143F0761" w14:textId="402211F3" w:rsidTr="003720B3">
        <w:tc>
          <w:tcPr>
            <w:tcW w:w="246" w:type="pct"/>
            <w:shd w:val="clear" w:color="auto" w:fill="FFE599" w:themeFill="accent4" w:themeFillTint="66"/>
            <w:vAlign w:val="center"/>
          </w:tcPr>
          <w:p w14:paraId="4F70D4EC" w14:textId="0EEA64B7" w:rsidR="00976D20" w:rsidRPr="00970F63" w:rsidRDefault="00976D20" w:rsidP="00456BD6">
            <w:pPr>
              <w:jc w:val="center"/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>AO2</w:t>
            </w:r>
          </w:p>
        </w:tc>
        <w:tc>
          <w:tcPr>
            <w:tcW w:w="710" w:type="pct"/>
            <w:shd w:val="clear" w:color="auto" w:fill="FFE599" w:themeFill="accent4" w:themeFillTint="66"/>
            <w:vAlign w:val="center"/>
          </w:tcPr>
          <w:p w14:paraId="00BAAB01" w14:textId="143BA68B" w:rsidR="00976D20" w:rsidRPr="00E32EDE" w:rsidRDefault="00976D20" w:rsidP="00E97AB4">
            <w:pPr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 xml:space="preserve">Engage with stimulus/contextual material </w:t>
            </w:r>
          </w:p>
        </w:tc>
        <w:tc>
          <w:tcPr>
            <w:tcW w:w="174" w:type="pct"/>
            <w:vMerge/>
          </w:tcPr>
          <w:p w14:paraId="63A57F3D" w14:textId="77777777" w:rsidR="00976D20" w:rsidRPr="00E32EDE" w:rsidRDefault="00976D20" w:rsidP="00961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14:paraId="652DCEEC" w14:textId="77777777" w:rsidR="00976D20" w:rsidRPr="00E32EDE" w:rsidRDefault="00976D20" w:rsidP="0096107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Explicitly</w:t>
            </w:r>
          </w:p>
          <w:p w14:paraId="0E7953F7" w14:textId="13BB03A1" w:rsidR="00976D20" w:rsidRPr="00E32EDE" w:rsidRDefault="00976D20" w:rsidP="0096107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Effectively</w:t>
            </w:r>
          </w:p>
        </w:tc>
        <w:tc>
          <w:tcPr>
            <w:tcW w:w="1139" w:type="pct"/>
            <w:vAlign w:val="center"/>
          </w:tcPr>
          <w:p w14:paraId="199FC060" w14:textId="5F9BA74F" w:rsidR="00976D20" w:rsidRPr="00E32EDE" w:rsidRDefault="00E768BD" w:rsidP="000513A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L</w:t>
            </w:r>
            <w:r w:rsidR="00976D20" w:rsidRPr="00E32EDE">
              <w:rPr>
                <w:rFonts w:ascii="Arial" w:hAnsi="Arial" w:cs="Arial"/>
                <w:sz w:val="20"/>
                <w:szCs w:val="20"/>
              </w:rPr>
              <w:t>inks</w:t>
            </w:r>
            <w:r w:rsidRPr="00E32E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D20" w:rsidRPr="00E32EDE">
              <w:rPr>
                <w:rFonts w:ascii="Arial" w:hAnsi="Arial" w:cs="Arial"/>
                <w:sz w:val="20"/>
                <w:szCs w:val="20"/>
              </w:rPr>
              <w:t>will be less thorough and well-</w:t>
            </w:r>
            <w:r w:rsidR="00BA1B95" w:rsidRPr="00E32EDE">
              <w:rPr>
                <w:rFonts w:ascii="Arial" w:hAnsi="Arial" w:cs="Arial"/>
                <w:sz w:val="20"/>
                <w:szCs w:val="20"/>
              </w:rPr>
              <w:t>focused.</w:t>
            </w:r>
            <w:r w:rsidR="00976D20" w:rsidRPr="00E32E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7F9DF9" w14:textId="1C6996DD" w:rsidR="00976D20" w:rsidRPr="00E32EDE" w:rsidRDefault="00976D20" w:rsidP="000513A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A</w:t>
            </w:r>
            <w:r w:rsidRPr="00E32EDE">
              <w:rPr>
                <w:rFonts w:ascii="Arial" w:hAnsi="Arial" w:cs="Arial"/>
                <w:sz w:val="20"/>
                <w:szCs w:val="20"/>
              </w:rPr>
              <w:t xml:space="preserve">spects may not always be entirely effective. </w:t>
            </w:r>
          </w:p>
        </w:tc>
        <w:tc>
          <w:tcPr>
            <w:tcW w:w="745" w:type="pct"/>
            <w:vAlign w:val="center"/>
          </w:tcPr>
          <w:p w14:paraId="605B3D1D" w14:textId="77777777" w:rsidR="00976D20" w:rsidRPr="00E32EDE" w:rsidRDefault="00976D20" w:rsidP="00213D5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Some</w:t>
            </w:r>
          </w:p>
          <w:p w14:paraId="7617662D" w14:textId="09AE5DFC" w:rsidR="00976D20" w:rsidRPr="00E32EDE" w:rsidRDefault="00976D20" w:rsidP="00213D5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May be implicit</w:t>
            </w:r>
          </w:p>
        </w:tc>
        <w:tc>
          <w:tcPr>
            <w:tcW w:w="295" w:type="pct"/>
            <w:vMerge/>
            <w:vAlign w:val="center"/>
          </w:tcPr>
          <w:p w14:paraId="7AB7B073" w14:textId="77777777" w:rsidR="00976D20" w:rsidRPr="00E32EDE" w:rsidRDefault="00976D20" w:rsidP="00961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14:paraId="66B351EC" w14:textId="77777777" w:rsidR="00976D20" w:rsidRPr="00E32EDE" w:rsidRDefault="00316B7B" w:rsidP="00B23F4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Attempt</w:t>
            </w:r>
          </w:p>
          <w:p w14:paraId="73F91F64" w14:textId="0E065352" w:rsidR="00B23F44" w:rsidRPr="00E32EDE" w:rsidRDefault="00B23F44" w:rsidP="00B23F4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 xml:space="preserve">Limited in terms of </w:t>
            </w:r>
            <w:r w:rsidRPr="00E32EDE">
              <w:rPr>
                <w:rFonts w:ascii="Arial" w:hAnsi="Arial" w:cs="Arial"/>
                <w:sz w:val="20"/>
                <w:szCs w:val="20"/>
              </w:rPr>
              <w:t>appropriateness</w:t>
            </w:r>
            <w:r w:rsidRPr="00E32E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EDE">
              <w:rPr>
                <w:rFonts w:ascii="Arial" w:hAnsi="Arial" w:cs="Arial"/>
                <w:sz w:val="20"/>
                <w:szCs w:val="20"/>
              </w:rPr>
              <w:t>/</w:t>
            </w:r>
            <w:r w:rsidRPr="00E32E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EDE">
              <w:rPr>
                <w:rFonts w:ascii="Arial" w:hAnsi="Arial" w:cs="Arial"/>
                <w:sz w:val="20"/>
                <w:szCs w:val="20"/>
              </w:rPr>
              <w:t>effectiveness</w:t>
            </w:r>
          </w:p>
        </w:tc>
      </w:tr>
      <w:tr w:rsidR="00970F63" w:rsidRPr="00970F63" w14:paraId="25C1F2F9" w14:textId="373623A8" w:rsidTr="003720B3">
        <w:tc>
          <w:tcPr>
            <w:tcW w:w="246" w:type="pct"/>
            <w:vMerge w:val="restart"/>
            <w:shd w:val="clear" w:color="auto" w:fill="FFE599" w:themeFill="accent4" w:themeFillTint="66"/>
            <w:vAlign w:val="center"/>
          </w:tcPr>
          <w:p w14:paraId="7D5297E8" w14:textId="24C5DE56" w:rsidR="00976D20" w:rsidRPr="00970F63" w:rsidRDefault="00976D20" w:rsidP="00456BD6">
            <w:pPr>
              <w:jc w:val="center"/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>A03</w:t>
            </w:r>
          </w:p>
        </w:tc>
        <w:tc>
          <w:tcPr>
            <w:tcW w:w="710" w:type="pct"/>
            <w:shd w:val="clear" w:color="auto" w:fill="FFE599" w:themeFill="accent4" w:themeFillTint="66"/>
            <w:vAlign w:val="center"/>
          </w:tcPr>
          <w:p w14:paraId="510AC8B0" w14:textId="36A544F1" w:rsidR="00976D20" w:rsidRPr="00E32EDE" w:rsidRDefault="00976D20" w:rsidP="00E97AB4">
            <w:pPr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 xml:space="preserve">Analyse, interpret and evaluate </w:t>
            </w:r>
          </w:p>
        </w:tc>
        <w:tc>
          <w:tcPr>
            <w:tcW w:w="174" w:type="pct"/>
            <w:vMerge/>
          </w:tcPr>
          <w:p w14:paraId="653AAE99" w14:textId="77777777" w:rsidR="00976D20" w:rsidRPr="00E32EDE" w:rsidRDefault="00976D20" w:rsidP="00961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14:paraId="6401D42C" w14:textId="692E72FB" w:rsidR="00976D20" w:rsidRPr="00E32EDE" w:rsidRDefault="00976D20" w:rsidP="0096107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Effectively</w:t>
            </w:r>
          </w:p>
          <w:p w14:paraId="3BC5D2AF" w14:textId="1B7784DA" w:rsidR="00976D20" w:rsidRPr="00E32EDE" w:rsidRDefault="00976D20" w:rsidP="0096107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Critically</w:t>
            </w:r>
          </w:p>
        </w:tc>
        <w:tc>
          <w:tcPr>
            <w:tcW w:w="1139" w:type="pct"/>
            <w:vAlign w:val="center"/>
          </w:tcPr>
          <w:p w14:paraId="499B8D7F" w14:textId="77777777" w:rsidR="00976D20" w:rsidRPr="00E32EDE" w:rsidRDefault="00976D20" w:rsidP="001F7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pct"/>
            <w:vAlign w:val="center"/>
          </w:tcPr>
          <w:p w14:paraId="3302C643" w14:textId="0833B0F0" w:rsidR="00976D20" w:rsidRPr="00E32EDE" w:rsidRDefault="00976D20" w:rsidP="00E7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Some</w:t>
            </w:r>
          </w:p>
        </w:tc>
        <w:tc>
          <w:tcPr>
            <w:tcW w:w="295" w:type="pct"/>
            <w:vMerge/>
            <w:vAlign w:val="center"/>
          </w:tcPr>
          <w:p w14:paraId="0C7CD734" w14:textId="77777777" w:rsidR="00976D20" w:rsidRPr="00E32EDE" w:rsidRDefault="00976D20" w:rsidP="00961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14:paraId="2C5897B8" w14:textId="15CBBF2F" w:rsidR="00976D20" w:rsidRPr="00E32EDE" w:rsidRDefault="005C678A" w:rsidP="00E7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Some</w:t>
            </w:r>
          </w:p>
        </w:tc>
      </w:tr>
      <w:tr w:rsidR="00970F63" w:rsidRPr="00970F63" w14:paraId="51591AF6" w14:textId="5DC13FAA" w:rsidTr="003720B3">
        <w:tc>
          <w:tcPr>
            <w:tcW w:w="246" w:type="pct"/>
            <w:vMerge/>
            <w:shd w:val="clear" w:color="auto" w:fill="FFE599" w:themeFill="accent4" w:themeFillTint="66"/>
          </w:tcPr>
          <w:p w14:paraId="185E66F8" w14:textId="423C779F" w:rsidR="00976D20" w:rsidRPr="00970F63" w:rsidRDefault="00976D20" w:rsidP="00961078">
            <w:pPr>
              <w:rPr>
                <w:rFonts w:ascii="Arial" w:hAnsi="Arial" w:cs="Arial"/>
              </w:rPr>
            </w:pPr>
          </w:p>
        </w:tc>
        <w:tc>
          <w:tcPr>
            <w:tcW w:w="710" w:type="pct"/>
            <w:shd w:val="clear" w:color="auto" w:fill="FFE599" w:themeFill="accent4" w:themeFillTint="66"/>
            <w:vAlign w:val="center"/>
          </w:tcPr>
          <w:p w14:paraId="1C931353" w14:textId="649A8E9F" w:rsidR="00976D20" w:rsidRPr="00E32EDE" w:rsidRDefault="00976D20" w:rsidP="00961078">
            <w:pPr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M</w:t>
            </w:r>
            <w:r w:rsidRPr="00E32EDE">
              <w:rPr>
                <w:rFonts w:ascii="Arial" w:hAnsi="Arial" w:cs="Arial"/>
                <w:sz w:val="20"/>
                <w:szCs w:val="20"/>
              </w:rPr>
              <w:t>ake</w:t>
            </w:r>
            <w:r w:rsidRPr="00E32E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EDE">
              <w:rPr>
                <w:rFonts w:ascii="Arial" w:hAnsi="Arial" w:cs="Arial"/>
                <w:sz w:val="20"/>
                <w:szCs w:val="20"/>
              </w:rPr>
              <w:t xml:space="preserve">judgements and draw conclusions </w:t>
            </w:r>
          </w:p>
        </w:tc>
        <w:tc>
          <w:tcPr>
            <w:tcW w:w="174" w:type="pct"/>
            <w:vMerge/>
          </w:tcPr>
          <w:p w14:paraId="682E92E2" w14:textId="77777777" w:rsidR="00976D20" w:rsidRPr="00E32EDE" w:rsidRDefault="00976D20" w:rsidP="00961078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14:paraId="7ED6F21F" w14:textId="77777777" w:rsidR="00976D20" w:rsidRPr="00E32EDE" w:rsidRDefault="00976D20" w:rsidP="0096107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Appropriate judgements</w:t>
            </w:r>
          </w:p>
          <w:p w14:paraId="6AADDD82" w14:textId="24E3DBE4" w:rsidR="00976D20" w:rsidRPr="00E32EDE" w:rsidRDefault="00976D20" w:rsidP="0096107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Sound conclusions</w:t>
            </w:r>
          </w:p>
        </w:tc>
        <w:tc>
          <w:tcPr>
            <w:tcW w:w="1139" w:type="pct"/>
            <w:vAlign w:val="center"/>
          </w:tcPr>
          <w:p w14:paraId="0A3BD96A" w14:textId="77777777" w:rsidR="00886EA2" w:rsidRPr="00886EA2" w:rsidRDefault="00976D20" w:rsidP="00886EA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886EA2">
              <w:rPr>
                <w:rFonts w:ascii="Arial" w:hAnsi="Arial" w:cs="Arial"/>
                <w:sz w:val="20"/>
                <w:szCs w:val="20"/>
              </w:rPr>
              <w:t>S</w:t>
            </w:r>
            <w:r w:rsidRPr="00886EA2">
              <w:rPr>
                <w:rFonts w:ascii="Arial" w:hAnsi="Arial" w:cs="Arial"/>
                <w:sz w:val="20"/>
                <w:szCs w:val="20"/>
              </w:rPr>
              <w:t>light inconsistency in judgements</w:t>
            </w:r>
            <w:r w:rsidR="00DF3506" w:rsidRPr="00886E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FCDCC0" w14:textId="5A138113" w:rsidR="00976D20" w:rsidRPr="00886EA2" w:rsidRDefault="00886EA2" w:rsidP="00886EA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886EA2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976D20" w:rsidRPr="00886EA2">
              <w:rPr>
                <w:rFonts w:ascii="Arial" w:hAnsi="Arial" w:cs="Arial"/>
                <w:sz w:val="20"/>
                <w:szCs w:val="20"/>
              </w:rPr>
              <w:t>inadequacy in conclusions.</w:t>
            </w:r>
          </w:p>
        </w:tc>
        <w:tc>
          <w:tcPr>
            <w:tcW w:w="745" w:type="pct"/>
            <w:vAlign w:val="center"/>
          </w:tcPr>
          <w:p w14:paraId="59B44415" w14:textId="50D453F9" w:rsidR="00976D20" w:rsidRPr="00E32EDE" w:rsidRDefault="00976D20" w:rsidP="00E7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Some</w:t>
            </w:r>
          </w:p>
        </w:tc>
        <w:tc>
          <w:tcPr>
            <w:tcW w:w="295" w:type="pct"/>
            <w:vMerge/>
            <w:vAlign w:val="center"/>
          </w:tcPr>
          <w:p w14:paraId="73A4C5F9" w14:textId="77777777" w:rsidR="00976D20" w:rsidRPr="00E32EDE" w:rsidRDefault="00976D20" w:rsidP="00961078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14:paraId="134BD453" w14:textId="19CD63C5" w:rsidR="00976D20" w:rsidRPr="00E32EDE" w:rsidRDefault="005C678A" w:rsidP="00E7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Basic</w:t>
            </w:r>
          </w:p>
        </w:tc>
      </w:tr>
      <w:tr w:rsidR="00970F63" w:rsidRPr="00970F63" w14:paraId="6A49B6ED" w14:textId="5F1D3929" w:rsidTr="003720B3">
        <w:tc>
          <w:tcPr>
            <w:tcW w:w="246" w:type="pct"/>
            <w:vMerge/>
            <w:shd w:val="clear" w:color="auto" w:fill="FFE599" w:themeFill="accent4" w:themeFillTint="66"/>
          </w:tcPr>
          <w:p w14:paraId="53798F2E" w14:textId="77777777" w:rsidR="00976D20" w:rsidRPr="00970F63" w:rsidRDefault="00976D20" w:rsidP="00961078">
            <w:pPr>
              <w:rPr>
                <w:rFonts w:ascii="Arial" w:hAnsi="Arial" w:cs="Arial"/>
              </w:rPr>
            </w:pPr>
          </w:p>
        </w:tc>
        <w:tc>
          <w:tcPr>
            <w:tcW w:w="710" w:type="pct"/>
            <w:shd w:val="clear" w:color="auto" w:fill="FFE599" w:themeFill="accent4" w:themeFillTint="66"/>
            <w:vAlign w:val="center"/>
          </w:tcPr>
          <w:p w14:paraId="3E8310BF" w14:textId="0A2653A2" w:rsidR="00976D20" w:rsidRPr="00E32EDE" w:rsidRDefault="00976D20" w:rsidP="00961078">
            <w:pPr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S</w:t>
            </w:r>
            <w:r w:rsidRPr="00E32EDE">
              <w:rPr>
                <w:rFonts w:ascii="Arial" w:hAnsi="Arial" w:cs="Arial"/>
                <w:sz w:val="20"/>
                <w:szCs w:val="20"/>
              </w:rPr>
              <w:t>howing</w:t>
            </w:r>
            <w:r w:rsidRPr="00E32E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EDE">
              <w:rPr>
                <w:rFonts w:ascii="Arial" w:hAnsi="Arial" w:cs="Arial"/>
                <w:sz w:val="20"/>
                <w:szCs w:val="20"/>
              </w:rPr>
              <w:t>reasoning</w:t>
            </w:r>
          </w:p>
        </w:tc>
        <w:tc>
          <w:tcPr>
            <w:tcW w:w="174" w:type="pct"/>
            <w:vMerge/>
          </w:tcPr>
          <w:p w14:paraId="0BAA52CE" w14:textId="77777777" w:rsidR="00976D20" w:rsidRPr="00E32EDE" w:rsidRDefault="00976D20" w:rsidP="00961078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14:paraId="082CC304" w14:textId="77777777" w:rsidR="00976D20" w:rsidRPr="00E32EDE" w:rsidRDefault="00976D20" w:rsidP="0096107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 xml:space="preserve">Sustained </w:t>
            </w:r>
          </w:p>
          <w:p w14:paraId="452652F7" w14:textId="1DD9A332" w:rsidR="00976D20" w:rsidRPr="00E32EDE" w:rsidRDefault="00976D20" w:rsidP="0096107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Substantiated</w:t>
            </w:r>
          </w:p>
        </w:tc>
        <w:tc>
          <w:tcPr>
            <w:tcW w:w="1139" w:type="pct"/>
            <w:vAlign w:val="center"/>
          </w:tcPr>
          <w:p w14:paraId="4625FC15" w14:textId="77777777" w:rsidR="00886EA2" w:rsidRPr="00886EA2" w:rsidRDefault="00886EA2" w:rsidP="00886EA2">
            <w:pPr>
              <w:rPr>
                <w:rFonts w:ascii="Arial" w:hAnsi="Arial" w:cs="Arial"/>
                <w:sz w:val="20"/>
                <w:szCs w:val="20"/>
              </w:rPr>
            </w:pPr>
            <w:r w:rsidRPr="00886EA2">
              <w:rPr>
                <w:rFonts w:ascii="Arial" w:hAnsi="Arial" w:cs="Arial"/>
                <w:sz w:val="20"/>
                <w:szCs w:val="20"/>
              </w:rPr>
              <w:t xml:space="preserve">Arguments are </w:t>
            </w:r>
          </w:p>
          <w:p w14:paraId="2E93E865" w14:textId="77777777" w:rsidR="00886EA2" w:rsidRDefault="00886EA2" w:rsidP="00886E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mostly logical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AF2120" w14:textId="104A6707" w:rsidR="00976D20" w:rsidRPr="00E32EDE" w:rsidRDefault="00886EA2" w:rsidP="00886E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86EA2">
              <w:rPr>
                <w:rFonts w:ascii="Arial" w:hAnsi="Arial" w:cs="Arial"/>
                <w:sz w:val="20"/>
                <w:szCs w:val="20"/>
              </w:rPr>
              <w:t>mostly clear</w:t>
            </w:r>
            <w:r w:rsidRPr="00886E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pct"/>
            <w:vAlign w:val="center"/>
          </w:tcPr>
          <w:p w14:paraId="119C740A" w14:textId="4CD971DE" w:rsidR="00976D20" w:rsidRPr="00E32EDE" w:rsidRDefault="00976D20" w:rsidP="00976D20">
            <w:pPr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S</w:t>
            </w:r>
            <w:r w:rsidRPr="00E32EDE">
              <w:rPr>
                <w:rFonts w:ascii="Arial" w:hAnsi="Arial" w:cs="Arial"/>
                <w:sz w:val="20"/>
                <w:szCs w:val="20"/>
              </w:rPr>
              <w:t>howing</w:t>
            </w:r>
            <w:r w:rsidRPr="00E32E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EDE">
              <w:rPr>
                <w:rFonts w:ascii="Arial" w:hAnsi="Arial" w:cs="Arial"/>
                <w:sz w:val="20"/>
                <w:szCs w:val="20"/>
              </w:rPr>
              <w:t xml:space="preserve">an ability to </w:t>
            </w:r>
          </w:p>
          <w:p w14:paraId="6ACB46EA" w14:textId="77777777" w:rsidR="00976D20" w:rsidRPr="00E32EDE" w:rsidRDefault="00976D20" w:rsidP="00976D2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reason</w:t>
            </w:r>
          </w:p>
          <w:p w14:paraId="7F26BEE5" w14:textId="102B104F" w:rsidR="00976D20" w:rsidRPr="00E32EDE" w:rsidRDefault="00976D20" w:rsidP="00976D2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and develop argument</w:t>
            </w:r>
          </w:p>
        </w:tc>
        <w:tc>
          <w:tcPr>
            <w:tcW w:w="295" w:type="pct"/>
            <w:vMerge/>
            <w:vAlign w:val="center"/>
          </w:tcPr>
          <w:p w14:paraId="0C7651B4" w14:textId="77777777" w:rsidR="00976D20" w:rsidRPr="00E32EDE" w:rsidRDefault="00976D20" w:rsidP="00961078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14:paraId="32291945" w14:textId="77793AFB" w:rsidR="00976D20" w:rsidRPr="00E32EDE" w:rsidRDefault="005C678A" w:rsidP="00E7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S</w:t>
            </w:r>
            <w:r w:rsidRPr="00E32EDE">
              <w:rPr>
                <w:rFonts w:ascii="Arial" w:hAnsi="Arial" w:cs="Arial"/>
                <w:sz w:val="20"/>
                <w:szCs w:val="20"/>
              </w:rPr>
              <w:t>ome</w:t>
            </w:r>
          </w:p>
        </w:tc>
      </w:tr>
      <w:tr w:rsidR="00970F63" w:rsidRPr="00970F63" w14:paraId="6CABEE72" w14:textId="6DBB2C5A" w:rsidTr="003720B3">
        <w:tc>
          <w:tcPr>
            <w:tcW w:w="246" w:type="pct"/>
            <w:vMerge/>
            <w:shd w:val="clear" w:color="auto" w:fill="FFE599" w:themeFill="accent4" w:themeFillTint="66"/>
          </w:tcPr>
          <w:p w14:paraId="5B4C6B76" w14:textId="77777777" w:rsidR="00976D20" w:rsidRPr="00970F63" w:rsidRDefault="00976D20" w:rsidP="00961078">
            <w:pPr>
              <w:rPr>
                <w:rFonts w:ascii="Arial" w:hAnsi="Arial" w:cs="Arial"/>
              </w:rPr>
            </w:pPr>
          </w:p>
        </w:tc>
        <w:tc>
          <w:tcPr>
            <w:tcW w:w="710" w:type="pct"/>
            <w:shd w:val="clear" w:color="auto" w:fill="FFE599" w:themeFill="accent4" w:themeFillTint="66"/>
          </w:tcPr>
          <w:p w14:paraId="626C37F7" w14:textId="71EC0628" w:rsidR="00976D20" w:rsidRPr="00970F63" w:rsidRDefault="00715B64" w:rsidP="00961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976D20" w:rsidRPr="00970F63">
              <w:rPr>
                <w:rFonts w:ascii="Arial" w:hAnsi="Arial" w:cs="Arial"/>
              </w:rPr>
              <w:t>evelop</w:t>
            </w:r>
            <w:r>
              <w:rPr>
                <w:rFonts w:ascii="Arial" w:hAnsi="Arial" w:cs="Arial"/>
              </w:rPr>
              <w:t xml:space="preserve"> </w:t>
            </w:r>
            <w:r w:rsidR="00976D20" w:rsidRPr="00970F6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="00976D20" w:rsidRPr="00970F63">
              <w:rPr>
                <w:rFonts w:ascii="Arial" w:hAnsi="Arial" w:cs="Arial"/>
              </w:rPr>
              <w:t xml:space="preserve">refine practical design and procedures </w:t>
            </w:r>
          </w:p>
        </w:tc>
        <w:tc>
          <w:tcPr>
            <w:tcW w:w="174" w:type="pct"/>
            <w:vMerge/>
          </w:tcPr>
          <w:p w14:paraId="088C6757" w14:textId="77777777" w:rsidR="00976D20" w:rsidRPr="00E32EDE" w:rsidRDefault="00976D20" w:rsidP="00961078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</w:tcPr>
          <w:p w14:paraId="6285C952" w14:textId="0EC9C2C4" w:rsidR="00976D20" w:rsidRPr="00E32EDE" w:rsidRDefault="00976D20" w:rsidP="0096107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E</w:t>
            </w:r>
            <w:r w:rsidRPr="00E32EDE">
              <w:rPr>
                <w:rFonts w:ascii="Arial" w:hAnsi="Arial" w:cs="Arial"/>
                <w:sz w:val="20"/>
                <w:szCs w:val="20"/>
              </w:rPr>
              <w:t>ffectively</w:t>
            </w:r>
            <w:r w:rsidRPr="00E32E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F18BFB" w14:textId="14081CB7" w:rsidR="00976D20" w:rsidRPr="00E32EDE" w:rsidRDefault="00976D20" w:rsidP="0096107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A</w:t>
            </w:r>
            <w:r w:rsidRPr="00E32EDE">
              <w:rPr>
                <w:rFonts w:ascii="Arial" w:hAnsi="Arial" w:cs="Arial"/>
                <w:sz w:val="20"/>
                <w:szCs w:val="20"/>
              </w:rPr>
              <w:t>ppropriately</w:t>
            </w:r>
            <w:r w:rsidRPr="00E32E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</w:tcPr>
          <w:p w14:paraId="21EAAA88" w14:textId="77777777" w:rsidR="005C678A" w:rsidRPr="00E32EDE" w:rsidRDefault="00976D20" w:rsidP="00456BD6">
            <w:pPr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M</w:t>
            </w:r>
            <w:r w:rsidRPr="00E32EDE">
              <w:rPr>
                <w:rFonts w:ascii="Arial" w:hAnsi="Arial" w:cs="Arial"/>
                <w:sz w:val="20"/>
                <w:szCs w:val="20"/>
              </w:rPr>
              <w:t>ost</w:t>
            </w:r>
            <w:r w:rsidRPr="00E32E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EDE">
              <w:rPr>
                <w:rFonts w:ascii="Arial" w:hAnsi="Arial" w:cs="Arial"/>
                <w:sz w:val="20"/>
                <w:szCs w:val="20"/>
              </w:rPr>
              <w:t xml:space="preserve">will be </w:t>
            </w:r>
          </w:p>
          <w:p w14:paraId="76F6400D" w14:textId="77777777" w:rsidR="005C678A" w:rsidRPr="00E32EDE" w:rsidRDefault="00976D20" w:rsidP="005C678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 xml:space="preserve">competent </w:t>
            </w:r>
          </w:p>
          <w:p w14:paraId="5560A2EE" w14:textId="165C88BC" w:rsidR="00976D20" w:rsidRPr="00E32EDE" w:rsidRDefault="00976D20" w:rsidP="005C678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appropriate</w:t>
            </w:r>
          </w:p>
        </w:tc>
        <w:tc>
          <w:tcPr>
            <w:tcW w:w="745" w:type="pct"/>
          </w:tcPr>
          <w:p w14:paraId="366A52D4" w14:textId="6729CE31" w:rsidR="001E7CF2" w:rsidRPr="00E32EDE" w:rsidRDefault="001E7CF2" w:rsidP="001E7CF2">
            <w:pPr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Some</w:t>
            </w:r>
            <w:r w:rsidRPr="00E32EDE">
              <w:rPr>
                <w:rFonts w:ascii="Arial" w:hAnsi="Arial" w:cs="Arial"/>
                <w:sz w:val="20"/>
                <w:szCs w:val="20"/>
              </w:rPr>
              <w:t xml:space="preserve"> will be </w:t>
            </w:r>
          </w:p>
          <w:p w14:paraId="48F0FF16" w14:textId="77777777" w:rsidR="001E7CF2" w:rsidRPr="00E32EDE" w:rsidRDefault="001E7CF2" w:rsidP="001E7CF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effective</w:t>
            </w:r>
          </w:p>
          <w:p w14:paraId="40A1730E" w14:textId="793A3430" w:rsidR="00976D20" w:rsidRPr="00E32EDE" w:rsidRDefault="001E7CF2" w:rsidP="001E7CF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appropriate</w:t>
            </w:r>
          </w:p>
        </w:tc>
        <w:tc>
          <w:tcPr>
            <w:tcW w:w="295" w:type="pct"/>
            <w:vMerge/>
          </w:tcPr>
          <w:p w14:paraId="0CC7AB64" w14:textId="77777777" w:rsidR="00976D20" w:rsidRPr="00E32EDE" w:rsidRDefault="00976D20" w:rsidP="00961078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</w:tcPr>
          <w:p w14:paraId="6306E3DB" w14:textId="00D894CA" w:rsidR="00976D20" w:rsidRPr="00E32EDE" w:rsidRDefault="005C678A" w:rsidP="00E7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EDE">
              <w:rPr>
                <w:rFonts w:ascii="Arial" w:hAnsi="Arial" w:cs="Arial"/>
                <w:sz w:val="20"/>
                <w:szCs w:val="20"/>
              </w:rPr>
              <w:t>Limited</w:t>
            </w:r>
          </w:p>
        </w:tc>
      </w:tr>
      <w:bookmarkEnd w:id="0"/>
      <w:tr w:rsidR="00D93BC1" w:rsidRPr="00970F63" w14:paraId="5005C51B" w14:textId="77777777" w:rsidTr="003720B3">
        <w:tc>
          <w:tcPr>
            <w:tcW w:w="956" w:type="pct"/>
            <w:gridSpan w:val="2"/>
            <w:shd w:val="clear" w:color="auto" w:fill="FFC000" w:themeFill="accent4"/>
            <w:vAlign w:val="center"/>
          </w:tcPr>
          <w:p w14:paraId="3303D929" w14:textId="27596197" w:rsidR="00D93BC1" w:rsidRPr="00970F63" w:rsidRDefault="00D93BC1" w:rsidP="00715B64">
            <w:pPr>
              <w:jc w:val="center"/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>Key descriptor words</w:t>
            </w:r>
          </w:p>
        </w:tc>
        <w:tc>
          <w:tcPr>
            <w:tcW w:w="174" w:type="pct"/>
            <w:shd w:val="clear" w:color="auto" w:fill="FFC000" w:themeFill="accent4"/>
            <w:vAlign w:val="center"/>
          </w:tcPr>
          <w:p w14:paraId="35AECBCB" w14:textId="77777777" w:rsidR="00D93BC1" w:rsidRPr="00970F63" w:rsidRDefault="00D93BC1" w:rsidP="0096107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849" w:type="pct"/>
            <w:shd w:val="clear" w:color="auto" w:fill="FFC000" w:themeFill="accent4"/>
            <w:vAlign w:val="center"/>
          </w:tcPr>
          <w:p w14:paraId="2B6C07A3" w14:textId="77777777" w:rsidR="00970F63" w:rsidRPr="00970F63" w:rsidRDefault="00970F63" w:rsidP="000457E5">
            <w:pPr>
              <w:jc w:val="center"/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>Critically</w:t>
            </w:r>
          </w:p>
          <w:p w14:paraId="6A6DB26F" w14:textId="77777777" w:rsidR="00970F63" w:rsidRPr="00970F63" w:rsidRDefault="00970F63" w:rsidP="000457E5">
            <w:pPr>
              <w:jc w:val="center"/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>Detailed</w:t>
            </w:r>
          </w:p>
          <w:p w14:paraId="0D632B56" w14:textId="77777777" w:rsidR="00970F63" w:rsidRPr="00970F63" w:rsidRDefault="00970F63" w:rsidP="000457E5">
            <w:pPr>
              <w:jc w:val="center"/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>Effectively</w:t>
            </w:r>
          </w:p>
          <w:p w14:paraId="0DCCF2AE" w14:textId="30824202" w:rsidR="00D93BC1" w:rsidRPr="00970F63" w:rsidRDefault="00970F63" w:rsidP="000457E5">
            <w:pPr>
              <w:jc w:val="center"/>
              <w:rPr>
                <w:rFonts w:ascii="Arial" w:hAnsi="Arial" w:cs="Arial"/>
              </w:rPr>
            </w:pPr>
            <w:r w:rsidRPr="00970F63">
              <w:rPr>
                <w:rFonts w:ascii="Arial" w:hAnsi="Arial" w:cs="Arial"/>
              </w:rPr>
              <w:t>Substantiated</w:t>
            </w:r>
          </w:p>
        </w:tc>
        <w:tc>
          <w:tcPr>
            <w:tcW w:w="1139" w:type="pct"/>
            <w:shd w:val="clear" w:color="auto" w:fill="FFC000" w:themeFill="accent4"/>
            <w:vAlign w:val="center"/>
          </w:tcPr>
          <w:p w14:paraId="14C6B0D8" w14:textId="77777777" w:rsidR="00D93BC1" w:rsidRDefault="00970F63" w:rsidP="000457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</w:t>
            </w:r>
          </w:p>
          <w:p w14:paraId="584F8FAA" w14:textId="77777777" w:rsidR="00970F63" w:rsidRDefault="00970F63" w:rsidP="000457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Slight inconsistency</w:t>
            </w:r>
          </w:p>
          <w:p w14:paraId="0A86BF14" w14:textId="7B47EEB6" w:rsidR="001E7CF2" w:rsidRPr="00970F63" w:rsidRDefault="001E7CF2" w:rsidP="000457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thorough</w:t>
            </w:r>
          </w:p>
        </w:tc>
        <w:tc>
          <w:tcPr>
            <w:tcW w:w="745" w:type="pct"/>
            <w:shd w:val="clear" w:color="auto" w:fill="FFC000" w:themeFill="accent4"/>
            <w:vAlign w:val="center"/>
          </w:tcPr>
          <w:p w14:paraId="0C05849D" w14:textId="4E6C637A" w:rsidR="00D93BC1" w:rsidRDefault="000457E5" w:rsidP="000457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</w:t>
            </w:r>
          </w:p>
          <w:p w14:paraId="6E5D08C7" w14:textId="79ABC9DF" w:rsidR="000457E5" w:rsidRPr="00970F63" w:rsidRDefault="000457E5" w:rsidP="000457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Reasonably</w:t>
            </w:r>
          </w:p>
        </w:tc>
        <w:tc>
          <w:tcPr>
            <w:tcW w:w="295" w:type="pct"/>
            <w:shd w:val="clear" w:color="auto" w:fill="FFC000" w:themeFill="accent4"/>
            <w:vAlign w:val="center"/>
          </w:tcPr>
          <w:p w14:paraId="0226A213" w14:textId="77777777" w:rsidR="00D93BC1" w:rsidRPr="00970F63" w:rsidRDefault="00D93BC1" w:rsidP="000457E5">
            <w:pPr>
              <w:ind w:left="567"/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pct"/>
            <w:shd w:val="clear" w:color="auto" w:fill="FFC000" w:themeFill="accent4"/>
            <w:vAlign w:val="center"/>
          </w:tcPr>
          <w:p w14:paraId="030C37D5" w14:textId="77777777" w:rsidR="00D93BC1" w:rsidRDefault="00E32EDE" w:rsidP="000457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</w:t>
            </w:r>
          </w:p>
          <w:p w14:paraId="7F02D53F" w14:textId="77777777" w:rsidR="00E32EDE" w:rsidRDefault="00E32EDE" w:rsidP="000457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</w:t>
            </w:r>
          </w:p>
          <w:p w14:paraId="1F24560C" w14:textId="24DC6E3C" w:rsidR="00E32EDE" w:rsidRPr="00970F63" w:rsidRDefault="00E32EDE" w:rsidP="000457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Limited</w:t>
            </w:r>
          </w:p>
        </w:tc>
      </w:tr>
    </w:tbl>
    <w:p w14:paraId="40D8D102" w14:textId="5CB684FD" w:rsidR="008C71BB" w:rsidRDefault="008C71BB" w:rsidP="00E32EDE">
      <w:pPr>
        <w:rPr>
          <w:rFonts w:ascii="Arial" w:hAnsi="Arial" w:cs="Arial"/>
        </w:rPr>
      </w:pPr>
    </w:p>
    <w:p w14:paraId="6118C097" w14:textId="77777777" w:rsidR="008C71BB" w:rsidRDefault="008C71B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CB73D46" w14:textId="10C61448" w:rsidR="00390430" w:rsidRDefault="00BA1B95" w:rsidP="00E32EDE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1A04D6B1" wp14:editId="0301A4F9">
            <wp:extent cx="9213285" cy="5274860"/>
            <wp:effectExtent l="0" t="0" r="698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930" t="20258" r="22003" b="8423"/>
                    <a:stretch/>
                  </pic:blipFill>
                  <pic:spPr bwMode="auto">
                    <a:xfrm>
                      <a:off x="0" y="0"/>
                      <a:ext cx="9229438" cy="5284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0430" w:rsidSect="00E32ED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A28"/>
    <w:multiLevelType w:val="hybridMultilevel"/>
    <w:tmpl w:val="56928AFE"/>
    <w:lvl w:ilvl="0" w:tplc="E16EB9AE">
      <w:numFmt w:val="bullet"/>
      <w:lvlText w:val="•"/>
      <w:lvlJc w:val="left"/>
      <w:pPr>
        <w:ind w:left="454" w:hanging="454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C37A4"/>
    <w:multiLevelType w:val="hybridMultilevel"/>
    <w:tmpl w:val="8DEC0576"/>
    <w:lvl w:ilvl="0" w:tplc="5BDA345C">
      <w:numFmt w:val="bullet"/>
      <w:lvlText w:val="•"/>
      <w:lvlJc w:val="left"/>
      <w:pPr>
        <w:ind w:left="1021" w:hanging="454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E2FAC"/>
    <w:multiLevelType w:val="hybridMultilevel"/>
    <w:tmpl w:val="9CDE82F4"/>
    <w:lvl w:ilvl="0" w:tplc="D8EC5718">
      <w:numFmt w:val="bullet"/>
      <w:lvlText w:val="•"/>
      <w:lvlJc w:val="left"/>
      <w:pPr>
        <w:ind w:left="454" w:hanging="454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E0B26"/>
    <w:multiLevelType w:val="hybridMultilevel"/>
    <w:tmpl w:val="BCD23DC2"/>
    <w:lvl w:ilvl="0" w:tplc="E16EB9AE">
      <w:numFmt w:val="bullet"/>
      <w:lvlText w:val="•"/>
      <w:lvlJc w:val="left"/>
      <w:pPr>
        <w:ind w:left="454" w:hanging="454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C262B"/>
    <w:multiLevelType w:val="hybridMultilevel"/>
    <w:tmpl w:val="46AC96C8"/>
    <w:lvl w:ilvl="0" w:tplc="2C5294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57686"/>
    <w:multiLevelType w:val="hybridMultilevel"/>
    <w:tmpl w:val="6B16AF1A"/>
    <w:lvl w:ilvl="0" w:tplc="EF80CB9A">
      <w:numFmt w:val="bullet"/>
      <w:lvlText w:val="•"/>
      <w:lvlJc w:val="left"/>
      <w:pPr>
        <w:ind w:left="1021" w:hanging="454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D6BC3"/>
    <w:multiLevelType w:val="hybridMultilevel"/>
    <w:tmpl w:val="EDC658C6"/>
    <w:lvl w:ilvl="0" w:tplc="E16EB9AE">
      <w:numFmt w:val="bullet"/>
      <w:lvlText w:val="•"/>
      <w:lvlJc w:val="left"/>
      <w:pPr>
        <w:ind w:left="454" w:hanging="454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02CB0"/>
    <w:multiLevelType w:val="hybridMultilevel"/>
    <w:tmpl w:val="CABE60BE"/>
    <w:lvl w:ilvl="0" w:tplc="E16EB9AE">
      <w:numFmt w:val="bullet"/>
      <w:lvlText w:val="•"/>
      <w:lvlJc w:val="left"/>
      <w:pPr>
        <w:ind w:left="454" w:hanging="454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36D77"/>
    <w:multiLevelType w:val="hybridMultilevel"/>
    <w:tmpl w:val="6D62A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B25E3"/>
    <w:multiLevelType w:val="hybridMultilevel"/>
    <w:tmpl w:val="75B2BF42"/>
    <w:lvl w:ilvl="0" w:tplc="E16EB9AE">
      <w:numFmt w:val="bullet"/>
      <w:lvlText w:val="•"/>
      <w:lvlJc w:val="left"/>
      <w:pPr>
        <w:ind w:left="454" w:hanging="454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A3AFB"/>
    <w:multiLevelType w:val="hybridMultilevel"/>
    <w:tmpl w:val="B8F2C79A"/>
    <w:lvl w:ilvl="0" w:tplc="2C52940E">
      <w:numFmt w:val="bullet"/>
      <w:lvlText w:val="•"/>
      <w:lvlJc w:val="left"/>
      <w:pPr>
        <w:ind w:left="454" w:hanging="454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84977"/>
    <w:multiLevelType w:val="hybridMultilevel"/>
    <w:tmpl w:val="55ECA188"/>
    <w:lvl w:ilvl="0" w:tplc="E16EB9AE">
      <w:numFmt w:val="bullet"/>
      <w:lvlText w:val="•"/>
      <w:lvlJc w:val="left"/>
      <w:pPr>
        <w:ind w:left="454" w:hanging="454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103FF"/>
    <w:multiLevelType w:val="hybridMultilevel"/>
    <w:tmpl w:val="D5E43F5C"/>
    <w:lvl w:ilvl="0" w:tplc="E16EB9AE">
      <w:numFmt w:val="bullet"/>
      <w:lvlText w:val="•"/>
      <w:lvlJc w:val="left"/>
      <w:pPr>
        <w:ind w:left="454" w:hanging="454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D28EF"/>
    <w:multiLevelType w:val="hybridMultilevel"/>
    <w:tmpl w:val="1D56DEF6"/>
    <w:lvl w:ilvl="0" w:tplc="E16EB9AE">
      <w:numFmt w:val="bullet"/>
      <w:lvlText w:val="•"/>
      <w:lvlJc w:val="left"/>
      <w:pPr>
        <w:ind w:left="454" w:hanging="454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12E1D"/>
    <w:multiLevelType w:val="hybridMultilevel"/>
    <w:tmpl w:val="AF085D7C"/>
    <w:lvl w:ilvl="0" w:tplc="E16EB9AE">
      <w:numFmt w:val="bullet"/>
      <w:lvlText w:val="•"/>
      <w:lvlJc w:val="left"/>
      <w:pPr>
        <w:ind w:left="454" w:hanging="454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605D2"/>
    <w:multiLevelType w:val="hybridMultilevel"/>
    <w:tmpl w:val="38441176"/>
    <w:lvl w:ilvl="0" w:tplc="D8EC5718">
      <w:numFmt w:val="bullet"/>
      <w:lvlText w:val="•"/>
      <w:lvlJc w:val="left"/>
      <w:pPr>
        <w:ind w:left="454" w:hanging="454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C5FBC">
      <w:start w:val="1"/>
      <w:numFmt w:val="bullet"/>
      <w:lvlText w:val=""/>
      <w:lvlJc w:val="left"/>
      <w:pPr>
        <w:ind w:left="1021" w:hanging="454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F3AC2"/>
    <w:multiLevelType w:val="hybridMultilevel"/>
    <w:tmpl w:val="B3345FBC"/>
    <w:lvl w:ilvl="0" w:tplc="2C5294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33F42"/>
    <w:multiLevelType w:val="hybridMultilevel"/>
    <w:tmpl w:val="0FB26468"/>
    <w:lvl w:ilvl="0" w:tplc="E16EB9AE">
      <w:numFmt w:val="bullet"/>
      <w:lvlText w:val="•"/>
      <w:lvlJc w:val="left"/>
      <w:pPr>
        <w:ind w:left="454" w:hanging="454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47939"/>
    <w:multiLevelType w:val="hybridMultilevel"/>
    <w:tmpl w:val="918ACFA2"/>
    <w:lvl w:ilvl="0" w:tplc="E16EB9AE">
      <w:numFmt w:val="bullet"/>
      <w:lvlText w:val="•"/>
      <w:lvlJc w:val="left"/>
      <w:pPr>
        <w:ind w:left="454" w:hanging="454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54A61"/>
    <w:multiLevelType w:val="hybridMultilevel"/>
    <w:tmpl w:val="4E0CB948"/>
    <w:lvl w:ilvl="0" w:tplc="E16EB9AE">
      <w:numFmt w:val="bullet"/>
      <w:lvlText w:val="•"/>
      <w:lvlJc w:val="left"/>
      <w:pPr>
        <w:ind w:left="454" w:hanging="454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5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11"/>
  </w:num>
  <w:num w:numId="12">
    <w:abstractNumId w:val="17"/>
  </w:num>
  <w:num w:numId="13">
    <w:abstractNumId w:val="12"/>
  </w:num>
  <w:num w:numId="14">
    <w:abstractNumId w:val="3"/>
  </w:num>
  <w:num w:numId="15">
    <w:abstractNumId w:val="19"/>
  </w:num>
  <w:num w:numId="16">
    <w:abstractNumId w:val="14"/>
  </w:num>
  <w:num w:numId="17">
    <w:abstractNumId w:val="0"/>
  </w:num>
  <w:num w:numId="18">
    <w:abstractNumId w:val="18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30"/>
    <w:rsid w:val="000457E5"/>
    <w:rsid w:val="000513A1"/>
    <w:rsid w:val="001E7CF2"/>
    <w:rsid w:val="001F7562"/>
    <w:rsid w:val="00213D53"/>
    <w:rsid w:val="002F096E"/>
    <w:rsid w:val="00316B7B"/>
    <w:rsid w:val="0033365A"/>
    <w:rsid w:val="003720B3"/>
    <w:rsid w:val="00390430"/>
    <w:rsid w:val="0043435C"/>
    <w:rsid w:val="00456BD6"/>
    <w:rsid w:val="00466D94"/>
    <w:rsid w:val="004A1E4F"/>
    <w:rsid w:val="004F0AAB"/>
    <w:rsid w:val="005C678A"/>
    <w:rsid w:val="00715B64"/>
    <w:rsid w:val="007579EB"/>
    <w:rsid w:val="007D573C"/>
    <w:rsid w:val="00807059"/>
    <w:rsid w:val="00886EA2"/>
    <w:rsid w:val="008C71BB"/>
    <w:rsid w:val="00961078"/>
    <w:rsid w:val="00970F63"/>
    <w:rsid w:val="00976D20"/>
    <w:rsid w:val="00B15E79"/>
    <w:rsid w:val="00B23F44"/>
    <w:rsid w:val="00BA1B95"/>
    <w:rsid w:val="00BC383A"/>
    <w:rsid w:val="00BF5396"/>
    <w:rsid w:val="00D82718"/>
    <w:rsid w:val="00D93BC1"/>
    <w:rsid w:val="00DF3506"/>
    <w:rsid w:val="00E32EDE"/>
    <w:rsid w:val="00E768BD"/>
    <w:rsid w:val="00EA2246"/>
    <w:rsid w:val="00F3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36B8C"/>
  <w15:chartTrackingRefBased/>
  <w15:docId w15:val="{546BC947-0182-4ABB-A1B0-DF4E118A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04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4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jcq.org.uk/wp-content/uploads/2021/03/Summer-2021-Grade-Descriptors-A-AS-Level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Evagora V (Staff)</dc:creator>
  <cp:keywords/>
  <dc:description/>
  <cp:lastModifiedBy>Evagora V (Staff)</cp:lastModifiedBy>
  <cp:revision>31</cp:revision>
  <dcterms:created xsi:type="dcterms:W3CDTF">2021-04-15T15:14:00Z</dcterms:created>
  <dcterms:modified xsi:type="dcterms:W3CDTF">2021-04-15T16:13:00Z</dcterms:modified>
</cp:coreProperties>
</file>