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B7" w:rsidRPr="004A3C87" w:rsidRDefault="00406843" w:rsidP="004A3C87">
      <w:pPr>
        <w:jc w:val="center"/>
        <w:rPr>
          <w:rFonts w:ascii="Arial" w:hAnsi="Arial" w:cs="Arial"/>
          <w:sz w:val="52"/>
          <w:szCs w:val="52"/>
        </w:rPr>
      </w:pPr>
      <w:r>
        <w:rPr>
          <w:rFonts w:ascii="Arial" w:hAnsi="Arial" w:cs="Arial"/>
          <w:noProof/>
          <w:sz w:val="52"/>
          <w:szCs w:val="52"/>
        </w:rPr>
        <w:drawing>
          <wp:anchor distT="0" distB="0" distL="114300" distR="114300" simplePos="0" relativeHeight="251658240" behindDoc="0" locked="0" layoutInCell="1" allowOverlap="1">
            <wp:simplePos x="0" y="0"/>
            <wp:positionH relativeFrom="column">
              <wp:posOffset>7334250</wp:posOffset>
            </wp:positionH>
            <wp:positionV relativeFrom="paragraph">
              <wp:posOffset>-605155</wp:posOffset>
            </wp:positionV>
            <wp:extent cx="1541780" cy="1546860"/>
            <wp:effectExtent l="19050" t="0" r="1270" b="0"/>
            <wp:wrapSquare wrapText="bothSides"/>
            <wp:docPr id="1" name="Picture 1" descr="C:\Program Files\Microsoft Office\Media\CntCD1\ClipArt8\j03464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8\j0346439.wmf"/>
                    <pic:cNvPicPr>
                      <a:picLocks noChangeAspect="1" noChangeArrowheads="1"/>
                    </pic:cNvPicPr>
                  </pic:nvPicPr>
                  <pic:blipFill>
                    <a:blip r:embed="rId6" cstate="print"/>
                    <a:srcRect/>
                    <a:stretch>
                      <a:fillRect/>
                    </a:stretch>
                  </pic:blipFill>
                  <pic:spPr bwMode="auto">
                    <a:xfrm>
                      <a:off x="0" y="0"/>
                      <a:ext cx="1541780" cy="1546860"/>
                    </a:xfrm>
                    <a:prstGeom prst="rect">
                      <a:avLst/>
                    </a:prstGeom>
                    <a:noFill/>
                    <a:ln w="9525">
                      <a:noFill/>
                      <a:miter lim="800000"/>
                      <a:headEnd/>
                      <a:tailEnd/>
                    </a:ln>
                  </pic:spPr>
                </pic:pic>
              </a:graphicData>
            </a:graphic>
          </wp:anchor>
        </w:drawing>
      </w:r>
      <w:r w:rsidR="008C4860" w:rsidRPr="004A3C87">
        <w:rPr>
          <w:rFonts w:ascii="Arial" w:hAnsi="Arial" w:cs="Arial"/>
          <w:sz w:val="52"/>
          <w:szCs w:val="52"/>
        </w:rPr>
        <w:t>What colour Personality are you?</w:t>
      </w:r>
    </w:p>
    <w:p w:rsidR="004A3C87" w:rsidRPr="004A3C87" w:rsidRDefault="004A3C87" w:rsidP="00406843">
      <w:pPr>
        <w:jc w:val="center"/>
        <w:rPr>
          <w:rFonts w:ascii="Arial" w:hAnsi="Arial" w:cs="Arial"/>
          <w:color w:val="000000"/>
          <w:sz w:val="28"/>
          <w:szCs w:val="28"/>
        </w:rPr>
      </w:pPr>
      <w:r w:rsidRPr="004A3C87">
        <w:rPr>
          <w:rFonts w:ascii="Arial" w:hAnsi="Arial" w:cs="Arial"/>
          <w:color w:val="000000"/>
          <w:sz w:val="28"/>
          <w:szCs w:val="28"/>
        </w:rPr>
        <w:t>Circle/highlight one word</w:t>
      </w:r>
      <w:r w:rsidR="00406843">
        <w:rPr>
          <w:rFonts w:ascii="Arial" w:hAnsi="Arial" w:cs="Arial"/>
          <w:color w:val="000000"/>
          <w:sz w:val="28"/>
          <w:szCs w:val="28"/>
        </w:rPr>
        <w:t>/</w:t>
      </w:r>
      <w:r w:rsidRPr="004A3C87">
        <w:rPr>
          <w:rFonts w:ascii="Arial" w:hAnsi="Arial" w:cs="Arial"/>
          <w:color w:val="000000"/>
          <w:sz w:val="28"/>
          <w:szCs w:val="28"/>
        </w:rPr>
        <w:t>phrase per row that best describes you.</w:t>
      </w:r>
    </w:p>
    <w:tbl>
      <w:tblPr>
        <w:tblStyle w:val="TableGrid"/>
        <w:tblW w:w="14567" w:type="dxa"/>
        <w:tblLook w:val="04A0" w:firstRow="1" w:lastRow="0" w:firstColumn="1" w:lastColumn="0" w:noHBand="0" w:noVBand="1"/>
      </w:tblPr>
      <w:tblGrid>
        <w:gridCol w:w="528"/>
        <w:gridCol w:w="3549"/>
        <w:gridCol w:w="3544"/>
        <w:gridCol w:w="3827"/>
        <w:gridCol w:w="3119"/>
      </w:tblGrid>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self-confident</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sensitive</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trusting</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structured</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2</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spontaneous</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dreamer</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checks with others</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analytical</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3</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being straightforward</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to explore</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to be involved</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organisation</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4</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dictatorial</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easily offended</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rebellious</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stubborn</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5</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demanding</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quiet</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nurturing</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persistent</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6</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takes charge</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to mind map</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put things together well</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resists change</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7</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energetic</w:t>
            </w:r>
          </w:p>
        </w:tc>
        <w:tc>
          <w:tcPr>
            <w:tcW w:w="3544" w:type="dxa"/>
          </w:tcPr>
          <w:p w:rsidR="004A3C87" w:rsidRPr="004A3C87" w:rsidRDefault="00A362B9" w:rsidP="00406843">
            <w:pPr>
              <w:autoSpaceDE w:val="0"/>
              <w:autoSpaceDN w:val="0"/>
              <w:adjustRightInd w:val="0"/>
              <w:jc w:val="center"/>
              <w:rPr>
                <w:rFonts w:ascii="Arial" w:hAnsi="Arial" w:cs="Arial"/>
                <w:sz w:val="28"/>
                <w:szCs w:val="28"/>
              </w:rPr>
            </w:pPr>
            <w:r>
              <w:rPr>
                <w:rFonts w:ascii="Arial" w:hAnsi="Arial" w:cs="Arial"/>
                <w:sz w:val="28"/>
                <w:szCs w:val="28"/>
              </w:rPr>
              <w:t>t</w:t>
            </w:r>
            <w:r w:rsidR="004A3C87" w:rsidRPr="004A3C87">
              <w:rPr>
                <w:rFonts w:ascii="Arial" w:hAnsi="Arial" w:cs="Arial"/>
                <w:sz w:val="28"/>
                <w:szCs w:val="28"/>
              </w:rPr>
              <w:t>oo generous</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harmonious</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cautious</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8</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outspoken</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mild mannered</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caring/helpful</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stable</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9</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forceful</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possessive</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believable</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disciplined</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10</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daring</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idealist</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to have fun</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respectful</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11</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brave/audacious</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contented</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friendly</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logical</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12</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always doing things</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imaginative</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well liked</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accurate/precise</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13</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charming</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inventive</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reserved</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optimistic</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14</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can give orders</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independent</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team worker</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traditional</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15</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recognition</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emotional</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flexible/adaptable</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Pays attention to detail</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16</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usually right</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avoids conflicts</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looks good/happy on outside</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neat &amp; tidy</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17</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very self-confident</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cautiously makes friends</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dresses in trendy ways</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likes to be thorough</w:t>
            </w:r>
          </w:p>
        </w:tc>
      </w:tr>
      <w:tr w:rsidR="004A3C87" w:rsidRPr="004A3C87" w:rsidTr="00406843">
        <w:tc>
          <w:tcPr>
            <w:tcW w:w="0" w:type="auto"/>
          </w:tcPr>
          <w:p w:rsidR="004A3C87" w:rsidRPr="004A3C87" w:rsidRDefault="004A3C87" w:rsidP="005C51BA">
            <w:pPr>
              <w:autoSpaceDE w:val="0"/>
              <w:autoSpaceDN w:val="0"/>
              <w:adjustRightInd w:val="0"/>
              <w:rPr>
                <w:rFonts w:ascii="Arial" w:hAnsi="Arial" w:cs="Arial"/>
                <w:sz w:val="28"/>
                <w:szCs w:val="28"/>
              </w:rPr>
            </w:pPr>
            <w:r>
              <w:rPr>
                <w:rFonts w:ascii="Arial" w:hAnsi="Arial" w:cs="Arial"/>
                <w:sz w:val="28"/>
                <w:szCs w:val="28"/>
              </w:rPr>
              <w:t>18</w:t>
            </w:r>
          </w:p>
        </w:tc>
        <w:tc>
          <w:tcPr>
            <w:tcW w:w="354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excels in emergencies</w:t>
            </w:r>
          </w:p>
        </w:tc>
        <w:tc>
          <w:tcPr>
            <w:tcW w:w="3544"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dry sense of humour</w:t>
            </w:r>
          </w:p>
        </w:tc>
        <w:tc>
          <w:tcPr>
            <w:tcW w:w="3827"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Loves to get compliments</w:t>
            </w:r>
          </w:p>
        </w:tc>
        <w:tc>
          <w:tcPr>
            <w:tcW w:w="3119" w:type="dxa"/>
          </w:tcPr>
          <w:p w:rsidR="004A3C87" w:rsidRPr="004A3C87" w:rsidRDefault="004A3C87" w:rsidP="00406843">
            <w:pPr>
              <w:autoSpaceDE w:val="0"/>
              <w:autoSpaceDN w:val="0"/>
              <w:adjustRightInd w:val="0"/>
              <w:jc w:val="center"/>
              <w:rPr>
                <w:rFonts w:ascii="Arial" w:hAnsi="Arial" w:cs="Arial"/>
                <w:sz w:val="28"/>
                <w:szCs w:val="28"/>
              </w:rPr>
            </w:pPr>
            <w:r w:rsidRPr="004A3C87">
              <w:rPr>
                <w:rFonts w:ascii="Arial" w:hAnsi="Arial" w:cs="Arial"/>
                <w:sz w:val="28"/>
                <w:szCs w:val="28"/>
              </w:rPr>
              <w:t>avoids causing attention</w:t>
            </w:r>
          </w:p>
        </w:tc>
      </w:tr>
    </w:tbl>
    <w:p w:rsidR="0069584C" w:rsidRDefault="00C26C29">
      <w:r>
        <w:br w:type="page"/>
      </w:r>
      <w:r w:rsidR="0069584C">
        <w:lastRenderedPageBreak/>
        <w:t xml:space="preserve">Are your answers mainly in </w:t>
      </w:r>
      <w:proofErr w:type="gramStart"/>
      <w:r w:rsidR="0069584C">
        <w:t>…</w:t>
      </w:r>
      <w:proofErr w:type="gramEnd"/>
    </w:p>
    <w:p w:rsidR="0069584C" w:rsidRDefault="0069584C" w:rsidP="0069584C">
      <w:pPr>
        <w:pStyle w:val="ListParagraph"/>
        <w:numPr>
          <w:ilvl w:val="0"/>
          <w:numId w:val="1"/>
        </w:numPr>
      </w:pPr>
      <w:r>
        <w:t>Column 1 = red personality</w:t>
      </w:r>
    </w:p>
    <w:p w:rsidR="0069584C" w:rsidRDefault="0069584C" w:rsidP="0069584C">
      <w:pPr>
        <w:pStyle w:val="ListParagraph"/>
        <w:numPr>
          <w:ilvl w:val="0"/>
          <w:numId w:val="1"/>
        </w:numPr>
      </w:pPr>
      <w:r>
        <w:t xml:space="preserve">Column </w:t>
      </w:r>
      <w:r>
        <w:t>2</w:t>
      </w:r>
      <w:r>
        <w:t xml:space="preserve"> = </w:t>
      </w:r>
      <w:r>
        <w:t>blue</w:t>
      </w:r>
      <w:r>
        <w:t xml:space="preserve"> personality</w:t>
      </w:r>
    </w:p>
    <w:p w:rsidR="0069584C" w:rsidRDefault="0069584C" w:rsidP="0069584C">
      <w:pPr>
        <w:pStyle w:val="ListParagraph"/>
        <w:numPr>
          <w:ilvl w:val="0"/>
          <w:numId w:val="1"/>
        </w:numPr>
      </w:pPr>
      <w:r>
        <w:t xml:space="preserve">Column </w:t>
      </w:r>
      <w:r>
        <w:t>3</w:t>
      </w:r>
      <w:r>
        <w:t xml:space="preserve"> = </w:t>
      </w:r>
      <w:r>
        <w:t>yellow</w:t>
      </w:r>
      <w:r>
        <w:t xml:space="preserve"> personality</w:t>
      </w:r>
      <w:bookmarkStart w:id="0" w:name="_GoBack"/>
      <w:bookmarkEnd w:id="0"/>
    </w:p>
    <w:p w:rsidR="0069584C" w:rsidRDefault="0069584C" w:rsidP="0069584C">
      <w:pPr>
        <w:pStyle w:val="ListParagraph"/>
        <w:numPr>
          <w:ilvl w:val="0"/>
          <w:numId w:val="1"/>
        </w:numPr>
      </w:pPr>
      <w:r>
        <w:t>Column 4 = green personality</w:t>
      </w:r>
    </w:p>
    <w:p w:rsidR="0069584C" w:rsidRDefault="0069584C">
      <w:r>
        <w:br w:type="page"/>
      </w:r>
    </w:p>
    <w:tbl>
      <w:tblPr>
        <w:tblStyle w:val="TableGrid"/>
        <w:tblW w:w="14885" w:type="dxa"/>
        <w:tblInd w:w="-318" w:type="dxa"/>
        <w:tblLook w:val="04A0" w:firstRow="1" w:lastRow="0" w:firstColumn="1" w:lastColumn="0" w:noHBand="0" w:noVBand="1"/>
      </w:tblPr>
      <w:tblGrid>
        <w:gridCol w:w="7405"/>
        <w:gridCol w:w="7480"/>
      </w:tblGrid>
      <w:tr w:rsidR="00406843" w:rsidTr="00C26C29">
        <w:tc>
          <w:tcPr>
            <w:tcW w:w="7405" w:type="dxa"/>
            <w:shd w:val="clear" w:color="auto" w:fill="FF0000"/>
          </w:tcPr>
          <w:p w:rsidR="00406843" w:rsidRPr="00C26C29" w:rsidRDefault="00406843" w:rsidP="00406843">
            <w:pPr>
              <w:rPr>
                <w:rFonts w:ascii="Arial" w:hAnsi="Arial" w:cs="Arial"/>
                <w:sz w:val="20"/>
              </w:rPr>
            </w:pPr>
            <w:r w:rsidRPr="00C26C29">
              <w:rPr>
                <w:rFonts w:ascii="Arial" w:hAnsi="Arial" w:cs="Arial"/>
                <w:sz w:val="20"/>
              </w:rPr>
              <w:lastRenderedPageBreak/>
              <w:t>RED: task and result oriented, likes recognition, likes to be on the move, doesn’t like to be late, enjoys individual sports (golf, tennis, dance, etc.), likes expensive showy things, generally honest, but their moral compass might deviate during a competitive showdown.</w:t>
            </w:r>
          </w:p>
          <w:p w:rsidR="00406843" w:rsidRPr="00C26C29" w:rsidRDefault="00406843" w:rsidP="00406843">
            <w:pPr>
              <w:rPr>
                <w:rFonts w:ascii="Arial" w:hAnsi="Arial" w:cs="Arial"/>
                <w:sz w:val="20"/>
              </w:rPr>
            </w:pPr>
          </w:p>
          <w:p w:rsidR="00406843" w:rsidRPr="00C26C29" w:rsidRDefault="00406843" w:rsidP="00406843">
            <w:pPr>
              <w:rPr>
                <w:rFonts w:ascii="Arial" w:hAnsi="Arial" w:cs="Arial"/>
                <w:sz w:val="20"/>
              </w:rPr>
            </w:pPr>
            <w:r w:rsidRPr="00C26C29">
              <w:rPr>
                <w:rFonts w:ascii="Arial" w:hAnsi="Arial" w:cs="Arial"/>
                <w:sz w:val="20"/>
              </w:rPr>
              <w:t>Red personality types tend to make good leaders. They love leadership roles and enjoy “managing” people (sometime perceived as bossy or having big egos). Generally, 1 out of 5 students will be red. They like to leader of the pack.</w:t>
            </w:r>
          </w:p>
          <w:p w:rsidR="00406843" w:rsidRPr="00C26C29" w:rsidRDefault="00406843" w:rsidP="00406843">
            <w:pPr>
              <w:rPr>
                <w:rFonts w:ascii="Arial" w:hAnsi="Arial" w:cs="Arial"/>
                <w:sz w:val="20"/>
              </w:rPr>
            </w:pPr>
          </w:p>
          <w:p w:rsidR="00406843" w:rsidRPr="00C26C29" w:rsidRDefault="00406843" w:rsidP="00406843">
            <w:pPr>
              <w:rPr>
                <w:rFonts w:ascii="Arial" w:hAnsi="Arial" w:cs="Arial"/>
                <w:sz w:val="20"/>
              </w:rPr>
            </w:pPr>
            <w:r w:rsidRPr="00C26C29">
              <w:rPr>
                <w:rFonts w:ascii="Arial" w:hAnsi="Arial" w:cs="Arial"/>
                <w:b/>
                <w:sz w:val="20"/>
              </w:rPr>
              <w:t>Car of choice</w:t>
            </w:r>
            <w:r w:rsidRPr="00C26C29">
              <w:rPr>
                <w:rFonts w:ascii="Arial" w:hAnsi="Arial" w:cs="Arial"/>
                <w:sz w:val="20"/>
              </w:rPr>
              <w:t>: something flashy and expensive (e.g. sports car)</w:t>
            </w:r>
          </w:p>
          <w:p w:rsidR="00406843" w:rsidRDefault="00406843" w:rsidP="00406843">
            <w:pPr>
              <w:rPr>
                <w:rFonts w:ascii="Arial" w:hAnsi="Arial" w:cs="Arial"/>
                <w:sz w:val="20"/>
              </w:rPr>
            </w:pPr>
          </w:p>
          <w:p w:rsidR="00406843" w:rsidRPr="00C26C29" w:rsidRDefault="00FD73BB" w:rsidP="00FD73BB">
            <w:pPr>
              <w:rPr>
                <w:rFonts w:ascii="Arial" w:hAnsi="Arial" w:cs="Arial"/>
                <w:sz w:val="20"/>
              </w:rPr>
            </w:pPr>
            <w:r w:rsidRPr="00FD73BB">
              <w:rPr>
                <w:rFonts w:ascii="Arial" w:hAnsi="Arial" w:cs="Arial"/>
                <w:b/>
                <w:sz w:val="20"/>
              </w:rPr>
              <w:t xml:space="preserve">If they had to put together a swing set: </w:t>
            </w:r>
            <w:r w:rsidR="00406843" w:rsidRPr="00C26C29">
              <w:rPr>
                <w:rFonts w:ascii="Arial" w:hAnsi="Arial" w:cs="Arial"/>
                <w:sz w:val="20"/>
              </w:rPr>
              <w:t>would pay somebody to do it for them</w:t>
            </w:r>
          </w:p>
          <w:p w:rsidR="00406843" w:rsidRPr="00C26C29" w:rsidRDefault="00406843" w:rsidP="00406843">
            <w:pPr>
              <w:rPr>
                <w:rFonts w:ascii="Arial" w:hAnsi="Arial" w:cs="Arial"/>
                <w:sz w:val="20"/>
              </w:rPr>
            </w:pPr>
          </w:p>
          <w:p w:rsidR="00406843" w:rsidRPr="00C26C29" w:rsidRDefault="00406843" w:rsidP="00406843">
            <w:pPr>
              <w:rPr>
                <w:rFonts w:ascii="Arial" w:hAnsi="Arial" w:cs="Arial"/>
                <w:sz w:val="20"/>
              </w:rPr>
            </w:pPr>
            <w:r w:rsidRPr="00C26C29">
              <w:rPr>
                <w:rFonts w:ascii="Arial" w:hAnsi="Arial" w:cs="Arial"/>
                <w:b/>
                <w:sz w:val="20"/>
              </w:rPr>
              <w:t>How to revise</w:t>
            </w:r>
            <w:r w:rsidRPr="00C26C29">
              <w:rPr>
                <w:rFonts w:ascii="Arial" w:hAnsi="Arial" w:cs="Arial"/>
                <w:sz w:val="20"/>
              </w:rPr>
              <w:t xml:space="preserve">: make a detailed revision schedule, </w:t>
            </w:r>
            <w:r w:rsidR="00166264">
              <w:rPr>
                <w:rFonts w:ascii="Arial" w:hAnsi="Arial" w:cs="Arial"/>
                <w:sz w:val="20"/>
              </w:rPr>
              <w:t>reward</w:t>
            </w:r>
            <w:r w:rsidRPr="00C26C29">
              <w:rPr>
                <w:rFonts w:ascii="Arial" w:hAnsi="Arial" w:cs="Arial"/>
                <w:sz w:val="20"/>
              </w:rPr>
              <w:t xml:space="preserve"> you</w:t>
            </w:r>
            <w:r w:rsidR="00166264">
              <w:rPr>
                <w:rFonts w:ascii="Arial" w:hAnsi="Arial" w:cs="Arial"/>
                <w:sz w:val="20"/>
              </w:rPr>
              <w:t>rself</w:t>
            </w:r>
            <w:r w:rsidRPr="00C26C29">
              <w:rPr>
                <w:rFonts w:ascii="Arial" w:hAnsi="Arial" w:cs="Arial"/>
                <w:sz w:val="20"/>
              </w:rPr>
              <w:t xml:space="preserve"> for completing each bit of revision, send </w:t>
            </w:r>
            <w:r w:rsidR="00FD73BB">
              <w:rPr>
                <w:rFonts w:ascii="Arial" w:hAnsi="Arial" w:cs="Arial"/>
                <w:sz w:val="20"/>
              </w:rPr>
              <w:t>past papers and model answers</w:t>
            </w:r>
            <w:r w:rsidR="00166264">
              <w:rPr>
                <w:rFonts w:ascii="Arial" w:hAnsi="Arial" w:cs="Arial"/>
                <w:sz w:val="20"/>
              </w:rPr>
              <w:t xml:space="preserve"> </w:t>
            </w:r>
            <w:r w:rsidRPr="00C26C29">
              <w:rPr>
                <w:rFonts w:ascii="Arial" w:hAnsi="Arial" w:cs="Arial"/>
                <w:sz w:val="20"/>
              </w:rPr>
              <w:t xml:space="preserve">to </w:t>
            </w:r>
            <w:r w:rsidR="009D6514" w:rsidRPr="00C26C29">
              <w:rPr>
                <w:rFonts w:ascii="Arial" w:hAnsi="Arial" w:cs="Arial"/>
                <w:sz w:val="20"/>
              </w:rPr>
              <w:t>Mrs Evagora</w:t>
            </w:r>
            <w:r w:rsidRPr="00C26C29">
              <w:rPr>
                <w:rFonts w:ascii="Arial" w:hAnsi="Arial" w:cs="Arial"/>
                <w:sz w:val="20"/>
              </w:rPr>
              <w:t xml:space="preserve"> to mark</w:t>
            </w:r>
          </w:p>
          <w:p w:rsidR="00406843" w:rsidRPr="00C26C29" w:rsidRDefault="00406843" w:rsidP="00406843">
            <w:pPr>
              <w:rPr>
                <w:rFonts w:ascii="Arial" w:hAnsi="Arial" w:cs="Arial"/>
                <w:sz w:val="20"/>
              </w:rPr>
            </w:pPr>
          </w:p>
          <w:p w:rsidR="00406843" w:rsidRPr="00C26C29" w:rsidRDefault="00406843" w:rsidP="00FD73BB">
            <w:pPr>
              <w:rPr>
                <w:rFonts w:ascii="Arial" w:hAnsi="Arial" w:cs="Arial"/>
                <w:sz w:val="20"/>
              </w:rPr>
            </w:pPr>
            <w:r w:rsidRPr="00C26C29">
              <w:rPr>
                <w:rFonts w:ascii="Arial" w:hAnsi="Arial" w:cs="Arial"/>
                <w:b/>
                <w:sz w:val="20"/>
              </w:rPr>
              <w:t>Exam slip ups</w:t>
            </w:r>
            <w:r w:rsidRPr="00C26C29">
              <w:rPr>
                <w:rFonts w:ascii="Arial" w:hAnsi="Arial" w:cs="Arial"/>
                <w:sz w:val="20"/>
              </w:rPr>
              <w:t xml:space="preserve">: Not developing their answers enough, not explaining why strengths </w:t>
            </w:r>
            <w:r w:rsidR="00FD73BB">
              <w:rPr>
                <w:rFonts w:ascii="Arial" w:hAnsi="Arial" w:cs="Arial"/>
                <w:sz w:val="20"/>
              </w:rPr>
              <w:t>are</w:t>
            </w:r>
            <w:r w:rsidRPr="00C26C29">
              <w:rPr>
                <w:rFonts w:ascii="Arial" w:hAnsi="Arial" w:cs="Arial"/>
                <w:sz w:val="20"/>
              </w:rPr>
              <w:t xml:space="preserve"> strengths and limitations are limitations.</w:t>
            </w:r>
          </w:p>
        </w:tc>
        <w:tc>
          <w:tcPr>
            <w:tcW w:w="7480" w:type="dxa"/>
            <w:shd w:val="clear" w:color="auto" w:fill="FFFF00"/>
          </w:tcPr>
          <w:p w:rsidR="00406843" w:rsidRPr="00C26C29" w:rsidRDefault="00406843" w:rsidP="00406843">
            <w:pPr>
              <w:rPr>
                <w:rFonts w:ascii="Arial" w:hAnsi="Arial" w:cs="Arial"/>
                <w:sz w:val="20"/>
              </w:rPr>
            </w:pPr>
            <w:r w:rsidRPr="00C26C29">
              <w:rPr>
                <w:rFonts w:ascii="Arial" w:hAnsi="Arial" w:cs="Arial"/>
                <w:sz w:val="20"/>
              </w:rPr>
              <w:t>YELLOW: people oriented, expressive, friendly, loves to talk, extravagant, optimistic, enjoys team sports (football, basketball, etc.).</w:t>
            </w:r>
          </w:p>
          <w:p w:rsidR="00406843" w:rsidRPr="00C26C29" w:rsidRDefault="00406843" w:rsidP="00406843">
            <w:pPr>
              <w:rPr>
                <w:rFonts w:ascii="Arial" w:hAnsi="Arial" w:cs="Arial"/>
                <w:sz w:val="20"/>
              </w:rPr>
            </w:pPr>
          </w:p>
          <w:p w:rsidR="00406843" w:rsidRPr="00C26C29" w:rsidRDefault="00406843" w:rsidP="00406843">
            <w:pPr>
              <w:rPr>
                <w:rFonts w:ascii="Arial" w:hAnsi="Arial" w:cs="Arial"/>
                <w:sz w:val="20"/>
              </w:rPr>
            </w:pPr>
            <w:r w:rsidRPr="00C26C29">
              <w:rPr>
                <w:rFonts w:ascii="Arial" w:hAnsi="Arial" w:cs="Arial"/>
                <w:sz w:val="20"/>
              </w:rPr>
              <w:t>Yellow personality types are the glue that holds groups together. They are generally outgoing and fun loving. They are your classroom talkers. Yellows are usually the principal colour in most groups. They like to run in packs.</w:t>
            </w:r>
          </w:p>
          <w:p w:rsidR="00406843" w:rsidRPr="00C26C29" w:rsidRDefault="00406843" w:rsidP="00406843">
            <w:pPr>
              <w:rPr>
                <w:rFonts w:ascii="Arial" w:hAnsi="Arial" w:cs="Arial"/>
                <w:sz w:val="20"/>
              </w:rPr>
            </w:pPr>
          </w:p>
          <w:p w:rsidR="00406843" w:rsidRPr="00C26C29" w:rsidRDefault="00406843" w:rsidP="00406843">
            <w:pPr>
              <w:rPr>
                <w:rFonts w:ascii="Arial" w:hAnsi="Arial" w:cs="Arial"/>
                <w:sz w:val="20"/>
              </w:rPr>
            </w:pPr>
            <w:r w:rsidRPr="00C26C29">
              <w:rPr>
                <w:rFonts w:ascii="Arial" w:hAnsi="Arial" w:cs="Arial"/>
                <w:b/>
                <w:sz w:val="20"/>
              </w:rPr>
              <w:t>Car of choice</w:t>
            </w:r>
            <w:r w:rsidRPr="00C26C29">
              <w:rPr>
                <w:rFonts w:ascii="Arial" w:hAnsi="Arial" w:cs="Arial"/>
                <w:sz w:val="20"/>
              </w:rPr>
              <w:t>: one that’s big enough to hold their friends</w:t>
            </w:r>
          </w:p>
          <w:p w:rsidR="00406843" w:rsidRPr="00C26C29" w:rsidRDefault="00406843" w:rsidP="00406843">
            <w:pPr>
              <w:rPr>
                <w:rFonts w:ascii="Arial" w:hAnsi="Arial" w:cs="Arial"/>
                <w:sz w:val="20"/>
              </w:rPr>
            </w:pPr>
          </w:p>
          <w:p w:rsidR="00406843" w:rsidRPr="00FD73BB" w:rsidRDefault="00FD73BB" w:rsidP="00406843">
            <w:pPr>
              <w:rPr>
                <w:rFonts w:ascii="Arial" w:hAnsi="Arial" w:cs="Arial"/>
                <w:b/>
                <w:sz w:val="20"/>
              </w:rPr>
            </w:pPr>
            <w:r w:rsidRPr="00FD73BB">
              <w:rPr>
                <w:rFonts w:ascii="Arial" w:hAnsi="Arial" w:cs="Arial"/>
                <w:b/>
                <w:sz w:val="20"/>
              </w:rPr>
              <w:t xml:space="preserve">If they had to put together a swing set: </w:t>
            </w:r>
            <w:r w:rsidR="00406843" w:rsidRPr="00C26C29">
              <w:rPr>
                <w:rFonts w:ascii="Arial" w:hAnsi="Arial" w:cs="Arial"/>
                <w:sz w:val="20"/>
              </w:rPr>
              <w:t>would invite their friends over to build and BBQ</w:t>
            </w:r>
          </w:p>
          <w:p w:rsidR="00406843" w:rsidRPr="00C26C29" w:rsidRDefault="00406843" w:rsidP="00406843">
            <w:pPr>
              <w:rPr>
                <w:rFonts w:ascii="Arial" w:hAnsi="Arial" w:cs="Arial"/>
                <w:sz w:val="20"/>
              </w:rPr>
            </w:pPr>
          </w:p>
          <w:p w:rsidR="00406843" w:rsidRPr="00C26C29" w:rsidRDefault="00406843" w:rsidP="009D6514">
            <w:pPr>
              <w:rPr>
                <w:rFonts w:ascii="Arial" w:hAnsi="Arial" w:cs="Arial"/>
                <w:sz w:val="20"/>
              </w:rPr>
            </w:pPr>
            <w:r w:rsidRPr="00C26C29">
              <w:rPr>
                <w:rFonts w:ascii="Arial" w:hAnsi="Arial" w:cs="Arial"/>
                <w:b/>
                <w:sz w:val="20"/>
              </w:rPr>
              <w:t>How to revise</w:t>
            </w:r>
            <w:r w:rsidRPr="00C26C29">
              <w:rPr>
                <w:rFonts w:ascii="Arial" w:hAnsi="Arial" w:cs="Arial"/>
                <w:sz w:val="20"/>
              </w:rPr>
              <w:t xml:space="preserve">: make a revision schedule, </w:t>
            </w:r>
            <w:r w:rsidR="009D6514" w:rsidRPr="00C26C29">
              <w:rPr>
                <w:rFonts w:ascii="Arial" w:hAnsi="Arial" w:cs="Arial"/>
                <w:sz w:val="20"/>
              </w:rPr>
              <w:t xml:space="preserve">talk the work through with a friend, come to the revision </w:t>
            </w:r>
            <w:r w:rsidR="00FD73BB">
              <w:rPr>
                <w:rFonts w:ascii="Arial" w:hAnsi="Arial" w:cs="Arial"/>
                <w:sz w:val="20"/>
              </w:rPr>
              <w:t>lessons</w:t>
            </w:r>
            <w:r w:rsidR="009D6514" w:rsidRPr="00C26C29">
              <w:rPr>
                <w:rFonts w:ascii="Arial" w:hAnsi="Arial" w:cs="Arial"/>
                <w:sz w:val="20"/>
              </w:rPr>
              <w:t>, ask for a small group</w:t>
            </w:r>
            <w:r w:rsidR="00B50722">
              <w:rPr>
                <w:rFonts w:ascii="Arial" w:hAnsi="Arial" w:cs="Arial"/>
                <w:sz w:val="20"/>
              </w:rPr>
              <w:t xml:space="preserve"> / 1-2-1</w:t>
            </w:r>
            <w:r w:rsidR="009D6514" w:rsidRPr="00C26C29">
              <w:rPr>
                <w:rFonts w:ascii="Arial" w:hAnsi="Arial" w:cs="Arial"/>
                <w:sz w:val="20"/>
              </w:rPr>
              <w:t xml:space="preserve"> revision session with Mrs Evagora</w:t>
            </w:r>
          </w:p>
          <w:p w:rsidR="009D6514" w:rsidRPr="00C26C29" w:rsidRDefault="009D6514" w:rsidP="009D6514">
            <w:pPr>
              <w:rPr>
                <w:rFonts w:ascii="Arial" w:hAnsi="Arial" w:cs="Arial"/>
                <w:sz w:val="20"/>
              </w:rPr>
            </w:pPr>
          </w:p>
          <w:p w:rsidR="00406843" w:rsidRPr="00C26C29" w:rsidRDefault="00406843" w:rsidP="00FD73BB">
            <w:pPr>
              <w:rPr>
                <w:rFonts w:ascii="Arial" w:hAnsi="Arial" w:cs="Arial"/>
                <w:sz w:val="20"/>
              </w:rPr>
            </w:pPr>
            <w:r w:rsidRPr="00C26C29">
              <w:rPr>
                <w:rFonts w:ascii="Arial" w:hAnsi="Arial" w:cs="Arial"/>
                <w:b/>
                <w:sz w:val="20"/>
              </w:rPr>
              <w:t>Exam slip ups</w:t>
            </w:r>
            <w:r w:rsidRPr="00C26C29">
              <w:rPr>
                <w:rFonts w:ascii="Arial" w:hAnsi="Arial" w:cs="Arial"/>
                <w:sz w:val="20"/>
              </w:rPr>
              <w:t xml:space="preserve">: </w:t>
            </w:r>
            <w:r w:rsidR="009D6514" w:rsidRPr="00C26C29">
              <w:rPr>
                <w:rFonts w:ascii="Arial" w:hAnsi="Arial" w:cs="Arial"/>
                <w:sz w:val="20"/>
              </w:rPr>
              <w:t xml:space="preserve">Make sure every piece of evaluation is developed using </w:t>
            </w:r>
            <w:r w:rsidR="00FD73BB">
              <w:rPr>
                <w:rFonts w:ascii="Arial" w:hAnsi="Arial" w:cs="Arial"/>
                <w:sz w:val="20"/>
              </w:rPr>
              <w:t>point-explanation-example-conclusion-challenge</w:t>
            </w:r>
            <w:r w:rsidR="009D6514" w:rsidRPr="00C26C29">
              <w:rPr>
                <w:rFonts w:ascii="Arial" w:hAnsi="Arial" w:cs="Arial"/>
                <w:sz w:val="20"/>
              </w:rPr>
              <w:t xml:space="preserve">, relying too much on the words ‘research </w:t>
            </w:r>
            <w:r w:rsidR="00FD73BB">
              <w:rPr>
                <w:rFonts w:ascii="Arial" w:hAnsi="Arial" w:cs="Arial"/>
                <w:sz w:val="20"/>
              </w:rPr>
              <w:t>done by’</w:t>
            </w:r>
            <w:r w:rsidR="009D6514" w:rsidRPr="00C26C29">
              <w:rPr>
                <w:rFonts w:ascii="Arial" w:hAnsi="Arial" w:cs="Arial"/>
                <w:sz w:val="20"/>
              </w:rPr>
              <w:t xml:space="preserve">, not structuring the </w:t>
            </w:r>
            <w:r w:rsidR="00FD73BB">
              <w:rPr>
                <w:rFonts w:ascii="Arial" w:hAnsi="Arial" w:cs="Arial"/>
                <w:sz w:val="20"/>
              </w:rPr>
              <w:t>15 markers</w:t>
            </w:r>
            <w:r w:rsidR="009D6514" w:rsidRPr="00C26C29">
              <w:rPr>
                <w:rFonts w:ascii="Arial" w:hAnsi="Arial" w:cs="Arial"/>
                <w:sz w:val="20"/>
              </w:rPr>
              <w:t xml:space="preserve"> well.</w:t>
            </w:r>
          </w:p>
        </w:tc>
      </w:tr>
      <w:tr w:rsidR="00406843" w:rsidTr="00C26C29">
        <w:tc>
          <w:tcPr>
            <w:tcW w:w="7405" w:type="dxa"/>
            <w:shd w:val="clear" w:color="auto" w:fill="92D050"/>
          </w:tcPr>
          <w:p w:rsidR="009D6514" w:rsidRPr="00C26C29" w:rsidRDefault="009D6514" w:rsidP="009D6514">
            <w:pPr>
              <w:rPr>
                <w:rFonts w:ascii="Arial" w:hAnsi="Arial" w:cs="Arial"/>
                <w:sz w:val="20"/>
              </w:rPr>
            </w:pPr>
            <w:r w:rsidRPr="00C26C29">
              <w:rPr>
                <w:rFonts w:ascii="Arial" w:hAnsi="Arial" w:cs="Arial"/>
                <w:sz w:val="20"/>
              </w:rPr>
              <w:t xml:space="preserve">GREEN: detail oriented, precise, controlled, likes to do things right the first time, likes to complete jobs, tends to be </w:t>
            </w:r>
            <w:r w:rsidR="00FD73BB">
              <w:rPr>
                <w:rFonts w:ascii="Arial" w:hAnsi="Arial" w:cs="Arial"/>
                <w:sz w:val="20"/>
              </w:rPr>
              <w:t>careful with their money and resources</w:t>
            </w:r>
            <w:r w:rsidRPr="00C26C29">
              <w:rPr>
                <w:rFonts w:ascii="Arial" w:hAnsi="Arial" w:cs="Arial"/>
                <w:sz w:val="20"/>
              </w:rPr>
              <w:t>.</w:t>
            </w:r>
          </w:p>
          <w:p w:rsidR="009D6514" w:rsidRPr="00C26C29" w:rsidRDefault="009D6514" w:rsidP="009D6514">
            <w:pPr>
              <w:rPr>
                <w:rFonts w:ascii="Arial" w:hAnsi="Arial" w:cs="Arial"/>
                <w:sz w:val="20"/>
              </w:rPr>
            </w:pPr>
          </w:p>
          <w:p w:rsidR="009D6514" w:rsidRPr="00C26C29" w:rsidRDefault="009D6514" w:rsidP="009D6514">
            <w:pPr>
              <w:rPr>
                <w:rFonts w:ascii="Arial" w:hAnsi="Arial" w:cs="Arial"/>
                <w:sz w:val="20"/>
              </w:rPr>
            </w:pPr>
            <w:r w:rsidRPr="00C26C29">
              <w:rPr>
                <w:rFonts w:ascii="Arial" w:hAnsi="Arial" w:cs="Arial"/>
                <w:sz w:val="20"/>
              </w:rPr>
              <w:t xml:space="preserve">Green personality types like order. </w:t>
            </w:r>
            <w:r w:rsidR="00FD73BB">
              <w:rPr>
                <w:rFonts w:ascii="Arial" w:hAnsi="Arial" w:cs="Arial"/>
                <w:sz w:val="20"/>
              </w:rPr>
              <w:t>G</w:t>
            </w:r>
            <w:r w:rsidRPr="00C26C29">
              <w:rPr>
                <w:rFonts w:ascii="Arial" w:hAnsi="Arial" w:cs="Arial"/>
                <w:sz w:val="20"/>
              </w:rPr>
              <w:t xml:space="preserve">enerally have neat bedrooms </w:t>
            </w:r>
            <w:r w:rsidR="00FD73BB">
              <w:rPr>
                <w:rFonts w:ascii="Arial" w:hAnsi="Arial" w:cs="Arial"/>
                <w:sz w:val="20"/>
              </w:rPr>
              <w:t>/</w:t>
            </w:r>
            <w:r w:rsidRPr="00C26C29">
              <w:rPr>
                <w:rFonts w:ascii="Arial" w:hAnsi="Arial" w:cs="Arial"/>
                <w:sz w:val="20"/>
              </w:rPr>
              <w:t xml:space="preserve"> organised folders. They are often perceived as “neat</w:t>
            </w:r>
            <w:r w:rsidR="00FD73BB">
              <w:rPr>
                <w:rFonts w:ascii="Arial" w:hAnsi="Arial" w:cs="Arial"/>
                <w:sz w:val="20"/>
              </w:rPr>
              <w:t>-</w:t>
            </w:r>
            <w:r w:rsidRPr="00C26C29">
              <w:rPr>
                <w:rFonts w:ascii="Arial" w:hAnsi="Arial" w:cs="Arial"/>
                <w:sz w:val="20"/>
              </w:rPr>
              <w:t xml:space="preserve">freaks”. They make wonderful treasurers, secretaries, or committee chairs in clubs. They will keep your group organised. Generally, 1 </w:t>
            </w:r>
            <w:r w:rsidR="00FD73BB">
              <w:rPr>
                <w:rFonts w:ascii="Arial" w:hAnsi="Arial" w:cs="Arial"/>
                <w:sz w:val="20"/>
              </w:rPr>
              <w:t>in</w:t>
            </w:r>
            <w:r w:rsidRPr="00C26C29">
              <w:rPr>
                <w:rFonts w:ascii="Arial" w:hAnsi="Arial" w:cs="Arial"/>
                <w:sz w:val="20"/>
              </w:rPr>
              <w:t xml:space="preserve"> 7 students </w:t>
            </w:r>
            <w:r w:rsidR="00FD73BB">
              <w:rPr>
                <w:rFonts w:ascii="Arial" w:hAnsi="Arial" w:cs="Arial"/>
                <w:sz w:val="20"/>
              </w:rPr>
              <w:t>are</w:t>
            </w:r>
            <w:r w:rsidRPr="00C26C29">
              <w:rPr>
                <w:rFonts w:ascii="Arial" w:hAnsi="Arial" w:cs="Arial"/>
                <w:sz w:val="20"/>
              </w:rPr>
              <w:t xml:space="preserve"> green (more in very able population). </w:t>
            </w:r>
          </w:p>
          <w:p w:rsidR="009D6514" w:rsidRPr="00C26C29" w:rsidRDefault="009D6514" w:rsidP="009D6514">
            <w:pPr>
              <w:rPr>
                <w:rFonts w:ascii="Arial" w:hAnsi="Arial" w:cs="Arial"/>
                <w:sz w:val="20"/>
              </w:rPr>
            </w:pPr>
          </w:p>
          <w:p w:rsidR="009D6514" w:rsidRPr="00C26C29" w:rsidRDefault="009D6514" w:rsidP="009D6514">
            <w:pPr>
              <w:rPr>
                <w:rFonts w:ascii="Arial" w:hAnsi="Arial" w:cs="Arial"/>
                <w:sz w:val="20"/>
              </w:rPr>
            </w:pPr>
            <w:r w:rsidRPr="00C26C29">
              <w:rPr>
                <w:rFonts w:ascii="Arial" w:hAnsi="Arial" w:cs="Arial"/>
                <w:b/>
                <w:sz w:val="20"/>
              </w:rPr>
              <w:t>Car of choice</w:t>
            </w:r>
            <w:r w:rsidRPr="00C26C29">
              <w:rPr>
                <w:rFonts w:ascii="Arial" w:hAnsi="Arial" w:cs="Arial"/>
                <w:sz w:val="20"/>
              </w:rPr>
              <w:t>: hybrid vehicle (energy efficient)</w:t>
            </w:r>
          </w:p>
          <w:p w:rsidR="00FD73BB" w:rsidRDefault="00FD73BB" w:rsidP="009D6514">
            <w:pPr>
              <w:rPr>
                <w:rFonts w:ascii="Arial" w:hAnsi="Arial" w:cs="Arial"/>
                <w:b/>
                <w:sz w:val="20"/>
              </w:rPr>
            </w:pPr>
          </w:p>
          <w:p w:rsidR="009D6514" w:rsidRPr="00FD73BB" w:rsidRDefault="00FD73BB" w:rsidP="009D6514">
            <w:pPr>
              <w:rPr>
                <w:rFonts w:ascii="Arial" w:hAnsi="Arial" w:cs="Arial"/>
                <w:b/>
                <w:sz w:val="20"/>
              </w:rPr>
            </w:pPr>
            <w:r w:rsidRPr="00FD73BB">
              <w:rPr>
                <w:rFonts w:ascii="Arial" w:hAnsi="Arial" w:cs="Arial"/>
                <w:b/>
                <w:sz w:val="20"/>
              </w:rPr>
              <w:t xml:space="preserve">If they had to put together a swing set: </w:t>
            </w:r>
            <w:r w:rsidR="009D6514" w:rsidRPr="00C26C29">
              <w:rPr>
                <w:rFonts w:ascii="Arial" w:hAnsi="Arial" w:cs="Arial"/>
                <w:sz w:val="20"/>
              </w:rPr>
              <w:t>would pull out the directions, carefully count and arrange the parts, then systematically build the swing set</w:t>
            </w:r>
          </w:p>
          <w:p w:rsidR="009D6514" w:rsidRPr="00C26C29" w:rsidRDefault="009D6514" w:rsidP="009D6514">
            <w:pPr>
              <w:rPr>
                <w:rFonts w:ascii="Arial" w:hAnsi="Arial" w:cs="Arial"/>
                <w:sz w:val="20"/>
              </w:rPr>
            </w:pPr>
          </w:p>
          <w:p w:rsidR="009D6514" w:rsidRPr="00C26C29" w:rsidRDefault="009D6514" w:rsidP="009D6514">
            <w:pPr>
              <w:rPr>
                <w:rFonts w:ascii="Arial" w:hAnsi="Arial" w:cs="Arial"/>
                <w:sz w:val="20"/>
              </w:rPr>
            </w:pPr>
            <w:r w:rsidRPr="00C26C29">
              <w:rPr>
                <w:rFonts w:ascii="Arial" w:hAnsi="Arial" w:cs="Arial"/>
                <w:b/>
                <w:sz w:val="20"/>
              </w:rPr>
              <w:t>How to revise</w:t>
            </w:r>
            <w:r w:rsidRPr="00C26C29">
              <w:rPr>
                <w:rFonts w:ascii="Arial" w:hAnsi="Arial" w:cs="Arial"/>
                <w:sz w:val="20"/>
              </w:rPr>
              <w:t xml:space="preserve">: make a detailed revision schedule, tick of each essay when revised, make revision flashcards, summarise every essay to 20 key points. </w:t>
            </w:r>
          </w:p>
          <w:p w:rsidR="009D6514" w:rsidRPr="00C26C29" w:rsidRDefault="009D6514" w:rsidP="009D6514">
            <w:pPr>
              <w:rPr>
                <w:rFonts w:ascii="Arial" w:hAnsi="Arial" w:cs="Arial"/>
                <w:sz w:val="20"/>
              </w:rPr>
            </w:pPr>
          </w:p>
          <w:p w:rsidR="00406843" w:rsidRPr="00C26C29" w:rsidRDefault="009D6514" w:rsidP="00FD73BB">
            <w:pPr>
              <w:rPr>
                <w:rFonts w:ascii="Arial" w:hAnsi="Arial" w:cs="Arial"/>
                <w:sz w:val="20"/>
              </w:rPr>
            </w:pPr>
            <w:r w:rsidRPr="00C26C29">
              <w:rPr>
                <w:rFonts w:ascii="Arial" w:hAnsi="Arial" w:cs="Arial"/>
                <w:b/>
                <w:sz w:val="20"/>
              </w:rPr>
              <w:t>Exam tips</w:t>
            </w:r>
            <w:r w:rsidRPr="00C26C29">
              <w:rPr>
                <w:rFonts w:ascii="Arial" w:hAnsi="Arial" w:cs="Arial"/>
                <w:sz w:val="20"/>
              </w:rPr>
              <w:t xml:space="preserve">: Be rigid and stick to times – </w:t>
            </w:r>
            <w:r w:rsidR="00FD73BB">
              <w:rPr>
                <w:rFonts w:ascii="Arial" w:hAnsi="Arial" w:cs="Arial"/>
                <w:sz w:val="20"/>
              </w:rPr>
              <w:t>17</w:t>
            </w:r>
            <w:r w:rsidRPr="00C26C29">
              <w:rPr>
                <w:rFonts w:ascii="Arial" w:hAnsi="Arial" w:cs="Arial"/>
                <w:sz w:val="20"/>
              </w:rPr>
              <w:t xml:space="preserve"> minutes for a </w:t>
            </w:r>
            <w:r w:rsidR="00FD73BB">
              <w:rPr>
                <w:rFonts w:ascii="Arial" w:hAnsi="Arial" w:cs="Arial"/>
                <w:sz w:val="20"/>
              </w:rPr>
              <w:t xml:space="preserve">15 marker, </w:t>
            </w:r>
            <w:r w:rsidRPr="00C26C29">
              <w:rPr>
                <w:rFonts w:ascii="Arial" w:hAnsi="Arial" w:cs="Arial"/>
                <w:sz w:val="20"/>
              </w:rPr>
              <w:t xml:space="preserve">annotate answers with </w:t>
            </w:r>
            <w:r w:rsidR="00FD73BB">
              <w:rPr>
                <w:rFonts w:ascii="Arial" w:hAnsi="Arial" w:cs="Arial"/>
                <w:sz w:val="20"/>
              </w:rPr>
              <w:t>point-explanation-example-conclusion-challenge</w:t>
            </w:r>
            <w:r w:rsidRPr="00C26C29">
              <w:rPr>
                <w:rFonts w:ascii="Arial" w:hAnsi="Arial" w:cs="Arial"/>
                <w:sz w:val="20"/>
              </w:rPr>
              <w:t>, read all of the questions first and jot down up to 6 key points for each question.</w:t>
            </w:r>
          </w:p>
        </w:tc>
        <w:tc>
          <w:tcPr>
            <w:tcW w:w="7480" w:type="dxa"/>
            <w:shd w:val="clear" w:color="auto" w:fill="00B0F0"/>
          </w:tcPr>
          <w:p w:rsidR="00C26C29" w:rsidRPr="00C26C29" w:rsidRDefault="009D6514" w:rsidP="009D6514">
            <w:pPr>
              <w:rPr>
                <w:rFonts w:ascii="Arial" w:hAnsi="Arial" w:cs="Arial"/>
                <w:sz w:val="20"/>
              </w:rPr>
            </w:pPr>
            <w:r w:rsidRPr="00C26C29">
              <w:rPr>
                <w:rFonts w:ascii="Arial" w:hAnsi="Arial" w:cs="Arial"/>
                <w:sz w:val="20"/>
              </w:rPr>
              <w:t>BLUE: creative, freethinking, sincere, loyal, caring, perceptive, understanding, open</w:t>
            </w:r>
            <w:r w:rsidRPr="00C26C29">
              <w:rPr>
                <w:rFonts w:cs="Arial"/>
                <w:sz w:val="20"/>
              </w:rPr>
              <w:t>‐</w:t>
            </w:r>
            <w:r w:rsidRPr="00C26C29">
              <w:rPr>
                <w:rFonts w:ascii="Arial" w:hAnsi="Arial" w:cs="Arial"/>
                <w:sz w:val="20"/>
              </w:rPr>
              <w:t xml:space="preserve">minded, oftentimes enjoys nature, many like the arts. </w:t>
            </w:r>
          </w:p>
          <w:p w:rsidR="00C26C29" w:rsidRPr="00C26C29" w:rsidRDefault="00C26C29" w:rsidP="009D6514">
            <w:pPr>
              <w:rPr>
                <w:rFonts w:ascii="Arial" w:hAnsi="Arial" w:cs="Arial"/>
                <w:sz w:val="20"/>
              </w:rPr>
            </w:pPr>
          </w:p>
          <w:p w:rsidR="009D6514" w:rsidRPr="00C26C29" w:rsidRDefault="009D6514" w:rsidP="009D6514">
            <w:pPr>
              <w:rPr>
                <w:rFonts w:ascii="Arial" w:hAnsi="Arial" w:cs="Arial"/>
                <w:sz w:val="20"/>
              </w:rPr>
            </w:pPr>
            <w:r w:rsidRPr="00C26C29">
              <w:rPr>
                <w:rFonts w:ascii="Arial" w:hAnsi="Arial" w:cs="Arial"/>
                <w:sz w:val="20"/>
              </w:rPr>
              <w:t xml:space="preserve">Blue personality types are often perceived as quiet, sometimes shy individuals. Oftentimes they may be loners or have one or two other “blue” friends.  They are very innovative, idea people. They tend to be quiet in a group and should be called upon to share their ideas. Generally, 1 out of every 8 or 9 students will be blue. </w:t>
            </w:r>
          </w:p>
          <w:p w:rsidR="00C26C29" w:rsidRPr="00C26C29" w:rsidRDefault="00C26C29" w:rsidP="009D6514">
            <w:pPr>
              <w:rPr>
                <w:rFonts w:ascii="Arial" w:hAnsi="Arial" w:cs="Arial"/>
                <w:sz w:val="20"/>
              </w:rPr>
            </w:pPr>
          </w:p>
          <w:p w:rsidR="009D6514" w:rsidRPr="00C26C29" w:rsidRDefault="009D6514" w:rsidP="009D6514">
            <w:pPr>
              <w:rPr>
                <w:rFonts w:ascii="Arial" w:hAnsi="Arial" w:cs="Arial"/>
                <w:sz w:val="20"/>
              </w:rPr>
            </w:pPr>
            <w:r w:rsidRPr="00C26C29">
              <w:rPr>
                <w:rFonts w:ascii="Arial" w:hAnsi="Arial" w:cs="Arial"/>
                <w:b/>
                <w:sz w:val="20"/>
              </w:rPr>
              <w:t>Car of choice</w:t>
            </w:r>
            <w:r w:rsidRPr="00C26C29">
              <w:rPr>
                <w:rFonts w:ascii="Arial" w:hAnsi="Arial" w:cs="Arial"/>
                <w:sz w:val="20"/>
              </w:rPr>
              <w:t>: jeep, recreational vehicle, unusual car (off</w:t>
            </w:r>
            <w:r w:rsidR="006A6DC5">
              <w:rPr>
                <w:rFonts w:ascii="Arial" w:hAnsi="Arial" w:cs="Arial"/>
                <w:sz w:val="20"/>
              </w:rPr>
              <w:t>-</w:t>
            </w:r>
            <w:r w:rsidRPr="00C26C29">
              <w:rPr>
                <w:rFonts w:ascii="Arial" w:hAnsi="Arial" w:cs="Arial"/>
                <w:sz w:val="20"/>
              </w:rPr>
              <w:t>road adventures)</w:t>
            </w:r>
          </w:p>
          <w:p w:rsidR="00C26C29" w:rsidRPr="00C26C29" w:rsidRDefault="00C26C29" w:rsidP="009D6514">
            <w:pPr>
              <w:rPr>
                <w:rFonts w:ascii="Arial" w:hAnsi="Arial" w:cs="Arial"/>
                <w:sz w:val="20"/>
              </w:rPr>
            </w:pPr>
          </w:p>
          <w:p w:rsidR="009D6514" w:rsidRPr="00C26C29" w:rsidRDefault="00FD73BB" w:rsidP="009D6514">
            <w:pPr>
              <w:rPr>
                <w:rFonts w:ascii="Arial" w:hAnsi="Arial" w:cs="Arial"/>
                <w:sz w:val="20"/>
              </w:rPr>
            </w:pPr>
            <w:r w:rsidRPr="00FD73BB">
              <w:rPr>
                <w:rFonts w:ascii="Arial" w:hAnsi="Arial" w:cs="Arial"/>
                <w:b/>
                <w:sz w:val="20"/>
              </w:rPr>
              <w:t xml:space="preserve">If they had to put together a swing set: </w:t>
            </w:r>
            <w:r w:rsidR="009D6514" w:rsidRPr="00C26C29">
              <w:rPr>
                <w:rFonts w:ascii="Arial" w:hAnsi="Arial" w:cs="Arial"/>
                <w:sz w:val="20"/>
              </w:rPr>
              <w:t xml:space="preserve">would design their own swing set </w:t>
            </w:r>
          </w:p>
          <w:p w:rsidR="00C26C29" w:rsidRPr="00C26C29" w:rsidRDefault="00C26C29" w:rsidP="009D6514">
            <w:pPr>
              <w:rPr>
                <w:rFonts w:ascii="Arial" w:hAnsi="Arial" w:cs="Arial"/>
                <w:sz w:val="20"/>
              </w:rPr>
            </w:pPr>
          </w:p>
          <w:p w:rsidR="009D6514" w:rsidRPr="00C26C29" w:rsidRDefault="009D6514" w:rsidP="009D6514">
            <w:pPr>
              <w:rPr>
                <w:rFonts w:ascii="Arial" w:hAnsi="Arial" w:cs="Arial"/>
                <w:sz w:val="20"/>
              </w:rPr>
            </w:pPr>
            <w:r w:rsidRPr="00C26C29">
              <w:rPr>
                <w:rFonts w:ascii="Arial" w:hAnsi="Arial" w:cs="Arial"/>
                <w:b/>
                <w:sz w:val="20"/>
              </w:rPr>
              <w:t>How to revise</w:t>
            </w:r>
            <w:r w:rsidRPr="00C26C29">
              <w:rPr>
                <w:rFonts w:ascii="Arial" w:hAnsi="Arial" w:cs="Arial"/>
                <w:sz w:val="20"/>
              </w:rPr>
              <w:t xml:space="preserve">: mind map every </w:t>
            </w:r>
            <w:r w:rsidR="00FD73BB">
              <w:rPr>
                <w:rFonts w:ascii="Arial" w:hAnsi="Arial" w:cs="Arial"/>
                <w:sz w:val="20"/>
              </w:rPr>
              <w:t>debate, area, perspective, topic in Paper 3</w:t>
            </w:r>
            <w:r w:rsidRPr="00C26C29">
              <w:rPr>
                <w:rFonts w:ascii="Arial" w:hAnsi="Arial" w:cs="Arial"/>
                <w:sz w:val="20"/>
              </w:rPr>
              <w:t xml:space="preserve">, write the idea of the </w:t>
            </w:r>
            <w:r w:rsidR="00FD73BB">
              <w:rPr>
                <w:rFonts w:ascii="Arial" w:hAnsi="Arial" w:cs="Arial"/>
                <w:sz w:val="20"/>
              </w:rPr>
              <w:t xml:space="preserve">15 markers at the top of separate pages, </w:t>
            </w:r>
            <w:r w:rsidRPr="00C26C29">
              <w:rPr>
                <w:rFonts w:ascii="Arial" w:hAnsi="Arial" w:cs="Arial"/>
                <w:sz w:val="20"/>
              </w:rPr>
              <w:t>use lots of highlighters and colour</w:t>
            </w:r>
          </w:p>
          <w:p w:rsidR="00C26C29" w:rsidRPr="00C26C29" w:rsidRDefault="00C26C29" w:rsidP="009D6514">
            <w:pPr>
              <w:rPr>
                <w:rFonts w:ascii="Arial" w:hAnsi="Arial" w:cs="Arial"/>
                <w:sz w:val="20"/>
              </w:rPr>
            </w:pPr>
          </w:p>
          <w:p w:rsidR="00406843" w:rsidRPr="00C26C29" w:rsidRDefault="009D6514" w:rsidP="00FD73BB">
            <w:pPr>
              <w:rPr>
                <w:rFonts w:ascii="Arial" w:hAnsi="Arial" w:cs="Arial"/>
                <w:sz w:val="20"/>
              </w:rPr>
            </w:pPr>
            <w:r w:rsidRPr="00C26C29">
              <w:rPr>
                <w:rFonts w:ascii="Arial" w:hAnsi="Arial" w:cs="Arial"/>
                <w:b/>
                <w:sz w:val="20"/>
              </w:rPr>
              <w:t>Exam slip ups</w:t>
            </w:r>
            <w:r w:rsidRPr="00C26C29">
              <w:rPr>
                <w:rFonts w:ascii="Arial" w:hAnsi="Arial" w:cs="Arial"/>
                <w:sz w:val="20"/>
              </w:rPr>
              <w:t xml:space="preserve">: Not making their </w:t>
            </w:r>
            <w:r w:rsidR="00FD73BB">
              <w:rPr>
                <w:rFonts w:ascii="Arial" w:hAnsi="Arial" w:cs="Arial"/>
                <w:sz w:val="20"/>
              </w:rPr>
              <w:t>15 markers</w:t>
            </w:r>
            <w:r w:rsidRPr="00C26C29">
              <w:rPr>
                <w:rFonts w:ascii="Arial" w:hAnsi="Arial" w:cs="Arial"/>
                <w:sz w:val="20"/>
              </w:rPr>
              <w:t xml:space="preserve"> ‘flow’, focusing too much on </w:t>
            </w:r>
            <w:r w:rsidR="00FD73BB">
              <w:rPr>
                <w:rFonts w:ascii="Arial" w:hAnsi="Arial" w:cs="Arial"/>
                <w:sz w:val="20"/>
              </w:rPr>
              <w:t>knowledge</w:t>
            </w:r>
            <w:r w:rsidRPr="00C26C29">
              <w:rPr>
                <w:rFonts w:ascii="Arial" w:hAnsi="Arial" w:cs="Arial"/>
                <w:sz w:val="20"/>
              </w:rPr>
              <w:t xml:space="preserve"> and not enough on </w:t>
            </w:r>
            <w:r w:rsidR="00FD73BB">
              <w:rPr>
                <w:rFonts w:ascii="Arial" w:hAnsi="Arial" w:cs="Arial"/>
                <w:sz w:val="20"/>
              </w:rPr>
              <w:t>evaluation and analysis, forge</w:t>
            </w:r>
            <w:r w:rsidRPr="00C26C29">
              <w:rPr>
                <w:rFonts w:ascii="Arial" w:hAnsi="Arial" w:cs="Arial"/>
                <w:sz w:val="20"/>
              </w:rPr>
              <w:t xml:space="preserve">tting </w:t>
            </w:r>
            <w:r w:rsidR="00FD73BB">
              <w:rPr>
                <w:rFonts w:ascii="Arial" w:hAnsi="Arial" w:cs="Arial"/>
                <w:sz w:val="20"/>
              </w:rPr>
              <w:t xml:space="preserve">to </w:t>
            </w:r>
            <w:r w:rsidR="00FD73BB" w:rsidRPr="00C26C29">
              <w:rPr>
                <w:rFonts w:ascii="Arial" w:hAnsi="Arial" w:cs="Arial"/>
                <w:sz w:val="20"/>
              </w:rPr>
              <w:t xml:space="preserve">explain why strengths </w:t>
            </w:r>
            <w:r w:rsidR="00FD73BB">
              <w:rPr>
                <w:rFonts w:ascii="Arial" w:hAnsi="Arial" w:cs="Arial"/>
                <w:sz w:val="20"/>
              </w:rPr>
              <w:t>are</w:t>
            </w:r>
            <w:r w:rsidR="00FD73BB" w:rsidRPr="00C26C29">
              <w:rPr>
                <w:rFonts w:ascii="Arial" w:hAnsi="Arial" w:cs="Arial"/>
                <w:sz w:val="20"/>
              </w:rPr>
              <w:t xml:space="preserve"> strengths and limitations are limitations.</w:t>
            </w:r>
          </w:p>
        </w:tc>
      </w:tr>
    </w:tbl>
    <w:p w:rsidR="0094368E" w:rsidRPr="004A3C87" w:rsidRDefault="0094368E" w:rsidP="008C4860">
      <w:pPr>
        <w:rPr>
          <w:rFonts w:ascii="Arial" w:hAnsi="Arial" w:cs="Arial"/>
          <w:sz w:val="28"/>
          <w:szCs w:val="28"/>
        </w:rPr>
      </w:pPr>
    </w:p>
    <w:p w:rsidR="0001636A" w:rsidRPr="004A3C87" w:rsidRDefault="0001636A">
      <w:pPr>
        <w:rPr>
          <w:rFonts w:ascii="Arial" w:hAnsi="Arial" w:cs="Arial"/>
          <w:sz w:val="28"/>
          <w:szCs w:val="28"/>
        </w:rPr>
      </w:pPr>
    </w:p>
    <w:sectPr w:rsidR="0001636A" w:rsidRPr="004A3C87" w:rsidSect="009C4A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C288F"/>
    <w:multiLevelType w:val="hybridMultilevel"/>
    <w:tmpl w:val="4856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5F"/>
    <w:rsid w:val="0001636A"/>
    <w:rsid w:val="00050D56"/>
    <w:rsid w:val="00053FDF"/>
    <w:rsid w:val="000C7248"/>
    <w:rsid w:val="00166264"/>
    <w:rsid w:val="001871A1"/>
    <w:rsid w:val="001C7F77"/>
    <w:rsid w:val="002544D1"/>
    <w:rsid w:val="00262B10"/>
    <w:rsid w:val="00363304"/>
    <w:rsid w:val="00386655"/>
    <w:rsid w:val="003F0033"/>
    <w:rsid w:val="00406843"/>
    <w:rsid w:val="0042097D"/>
    <w:rsid w:val="004307B1"/>
    <w:rsid w:val="0045366F"/>
    <w:rsid w:val="0048028D"/>
    <w:rsid w:val="004945D4"/>
    <w:rsid w:val="00494D03"/>
    <w:rsid w:val="004A3C87"/>
    <w:rsid w:val="004B10B4"/>
    <w:rsid w:val="0050387E"/>
    <w:rsid w:val="00553875"/>
    <w:rsid w:val="00575CD1"/>
    <w:rsid w:val="005948C5"/>
    <w:rsid w:val="005B0688"/>
    <w:rsid w:val="005C51BA"/>
    <w:rsid w:val="005D1A22"/>
    <w:rsid w:val="00616D1E"/>
    <w:rsid w:val="00673797"/>
    <w:rsid w:val="0069584C"/>
    <w:rsid w:val="006A6DC5"/>
    <w:rsid w:val="006D7839"/>
    <w:rsid w:val="006F4707"/>
    <w:rsid w:val="00754232"/>
    <w:rsid w:val="00797A24"/>
    <w:rsid w:val="007E7D4A"/>
    <w:rsid w:val="007F5D80"/>
    <w:rsid w:val="00836BA4"/>
    <w:rsid w:val="00867273"/>
    <w:rsid w:val="008C4860"/>
    <w:rsid w:val="009178E2"/>
    <w:rsid w:val="0094368E"/>
    <w:rsid w:val="00971E48"/>
    <w:rsid w:val="009C4A5F"/>
    <w:rsid w:val="009D6514"/>
    <w:rsid w:val="00A362B9"/>
    <w:rsid w:val="00AB1072"/>
    <w:rsid w:val="00AF038B"/>
    <w:rsid w:val="00B26FC4"/>
    <w:rsid w:val="00B50722"/>
    <w:rsid w:val="00C20C7A"/>
    <w:rsid w:val="00C26C29"/>
    <w:rsid w:val="00C2732C"/>
    <w:rsid w:val="00D100B2"/>
    <w:rsid w:val="00D51A80"/>
    <w:rsid w:val="00D731A1"/>
    <w:rsid w:val="00D815B7"/>
    <w:rsid w:val="00DB34ED"/>
    <w:rsid w:val="00E16EDB"/>
    <w:rsid w:val="00E2086A"/>
    <w:rsid w:val="00E96A24"/>
    <w:rsid w:val="00F64AA5"/>
    <w:rsid w:val="00FD57D4"/>
    <w:rsid w:val="00FD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43"/>
    <w:rPr>
      <w:rFonts w:ascii="Tahoma" w:hAnsi="Tahoma" w:cs="Tahoma"/>
      <w:sz w:val="16"/>
      <w:szCs w:val="16"/>
    </w:rPr>
  </w:style>
  <w:style w:type="paragraph" w:styleId="ListParagraph">
    <w:name w:val="List Paragraph"/>
    <w:basedOn w:val="Normal"/>
    <w:uiPriority w:val="34"/>
    <w:qFormat/>
    <w:rsid w:val="00695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43"/>
    <w:rPr>
      <w:rFonts w:ascii="Tahoma" w:hAnsi="Tahoma" w:cs="Tahoma"/>
      <w:sz w:val="16"/>
      <w:szCs w:val="16"/>
    </w:rPr>
  </w:style>
  <w:style w:type="paragraph" w:styleId="ListParagraph">
    <w:name w:val="List Paragraph"/>
    <w:basedOn w:val="Normal"/>
    <w:uiPriority w:val="34"/>
    <w:qFormat/>
    <w:rsid w:val="0069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Aldenham Foundation</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vevagora</dc:creator>
  <cp:lastModifiedBy>Evagora</cp:lastModifiedBy>
  <cp:revision>4</cp:revision>
  <cp:lastPrinted>2018-05-24T10:38:00Z</cp:lastPrinted>
  <dcterms:created xsi:type="dcterms:W3CDTF">2018-05-24T10:33:00Z</dcterms:created>
  <dcterms:modified xsi:type="dcterms:W3CDTF">2018-09-02T09:53:00Z</dcterms:modified>
</cp:coreProperties>
</file>